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A538DE" w14:textId="77777777" w:rsidR="00A10559" w:rsidRPr="00CE19CA" w:rsidRDefault="00A10559" w:rsidP="00A10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9CA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14:paraId="4499FD4A" w14:textId="3BA56A87" w:rsidR="008571D0" w:rsidRPr="00CE19CA" w:rsidRDefault="00A10559" w:rsidP="008571D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19CA">
        <w:rPr>
          <w:rFonts w:ascii="Times New Roman" w:hAnsi="Times New Roman" w:cs="Times New Roman"/>
          <w:b/>
          <w:sz w:val="24"/>
          <w:szCs w:val="24"/>
        </w:rPr>
        <w:t xml:space="preserve">к приказу </w:t>
      </w:r>
      <w:r w:rsidR="009201C0" w:rsidRPr="009201C0">
        <w:rPr>
          <w:rFonts w:ascii="Times New Roman" w:hAnsi="Times New Roman" w:cs="Times New Roman"/>
          <w:b/>
          <w:sz w:val="24"/>
          <w:szCs w:val="24"/>
        </w:rPr>
        <w:t>Заместителя Премьер-Министра – Министра финансов</w:t>
      </w:r>
      <w:r w:rsidR="009201C0" w:rsidRPr="000764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E19CA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  <w:r w:rsidRPr="00CE19CA">
        <w:rPr>
          <w:rFonts w:ascii="Times New Roman" w:hAnsi="Times New Roman" w:cs="Times New Roman"/>
          <w:b/>
          <w:bCs/>
          <w:sz w:val="24"/>
          <w:szCs w:val="24"/>
        </w:rPr>
        <w:t xml:space="preserve"> от «__» _________ 202</w:t>
      </w:r>
      <w:r w:rsidR="008571D0" w:rsidRPr="00CE19C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E19CA">
        <w:rPr>
          <w:rFonts w:ascii="Times New Roman" w:hAnsi="Times New Roman" w:cs="Times New Roman"/>
          <w:b/>
          <w:bCs/>
          <w:sz w:val="24"/>
          <w:szCs w:val="24"/>
        </w:rPr>
        <w:t xml:space="preserve"> года № ___ </w:t>
      </w:r>
      <w:r w:rsidR="00C73AF7" w:rsidRPr="00CE19CA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8571D0" w:rsidRPr="00CE19CA">
        <w:rPr>
          <w:rFonts w:ascii="Times New Roman" w:hAnsi="Times New Roman" w:cs="Times New Roman"/>
          <w:b/>
          <w:color w:val="000000"/>
          <w:sz w:val="24"/>
          <w:szCs w:val="24"/>
        </w:rPr>
        <w:t>О внесении дополнений в п</w:t>
      </w:r>
      <w:r w:rsidR="008571D0" w:rsidRPr="00CE19CA">
        <w:rPr>
          <w:rFonts w:ascii="Times New Roman" w:hAnsi="Times New Roman" w:cs="Times New Roman"/>
          <w:b/>
          <w:sz w:val="24"/>
          <w:szCs w:val="24"/>
        </w:rPr>
        <w:t>риказ Министра финансов Республики Казахстан от 30 ноября 2021 года № 1252</w:t>
      </w:r>
      <w:r w:rsidR="008571D0" w:rsidRPr="00CE19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«Об утверждений Правил </w:t>
      </w:r>
      <w:bookmarkStart w:id="0" w:name="_Hlk82445631"/>
      <w:r w:rsidR="008571D0" w:rsidRPr="00CE19CA">
        <w:rPr>
          <w:rFonts w:ascii="Times New Roman" w:hAnsi="Times New Roman" w:cs="Times New Roman"/>
          <w:b/>
          <w:color w:val="000000"/>
          <w:sz w:val="24"/>
          <w:szCs w:val="24"/>
        </w:rPr>
        <w:t>проведения контроля</w:t>
      </w:r>
      <w:bookmarkEnd w:id="0"/>
      <w:r w:rsidR="008571D0" w:rsidRPr="00CE19CA">
        <w:rPr>
          <w:rFonts w:ascii="Times New Roman" w:hAnsi="Times New Roman" w:cs="Times New Roman"/>
          <w:b/>
          <w:color w:val="000000"/>
          <w:sz w:val="24"/>
          <w:szCs w:val="24"/>
        </w:rPr>
        <w:t>, осуществляемого централизованной службой по контролю за закупками,</w:t>
      </w:r>
      <w:r w:rsidR="008571D0" w:rsidRPr="00CE19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1D0" w:rsidRPr="00CE19CA">
        <w:rPr>
          <w:rFonts w:ascii="Times New Roman" w:hAnsi="Times New Roman" w:cs="Times New Roman"/>
          <w:b/>
          <w:color w:val="000000"/>
          <w:sz w:val="24"/>
          <w:szCs w:val="24"/>
        </w:rPr>
        <w:t>за исключением централизованной службы по контролю за закупками Фонда национального благосостояния»</w:t>
      </w:r>
    </w:p>
    <w:p w14:paraId="7ACF7805" w14:textId="77777777" w:rsidR="00A10559" w:rsidRPr="00CE19CA" w:rsidRDefault="00A10559" w:rsidP="00A1055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"/>
        <w:tblpPr w:leftFromText="180" w:rightFromText="180" w:vertAnchor="text" w:tblpXSpec="center" w:tblpY="1"/>
        <w:tblOverlap w:val="never"/>
        <w:tblW w:w="15079" w:type="dxa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1867"/>
        <w:gridCol w:w="4678"/>
        <w:gridCol w:w="3945"/>
        <w:gridCol w:w="850"/>
        <w:gridCol w:w="2273"/>
        <w:gridCol w:w="850"/>
        <w:gridCol w:w="54"/>
      </w:tblGrid>
      <w:tr w:rsidR="00A10559" w:rsidRPr="00CE19CA" w14:paraId="0B6ACCE6" w14:textId="77777777" w:rsidTr="00CB4C22">
        <w:trPr>
          <w:gridAfter w:val="1"/>
          <w:wAfter w:w="54" w:type="dxa"/>
          <w:jc w:val="center"/>
        </w:trPr>
        <w:tc>
          <w:tcPr>
            <w:tcW w:w="562" w:type="dxa"/>
          </w:tcPr>
          <w:p w14:paraId="043C467D" w14:textId="77777777" w:rsidR="00A10559" w:rsidRPr="00CE19CA" w:rsidRDefault="00A10559" w:rsidP="002E36FA">
            <w:pPr>
              <w:jc w:val="center"/>
              <w:rPr>
                <w:b/>
                <w:sz w:val="24"/>
                <w:szCs w:val="24"/>
              </w:rPr>
            </w:pPr>
            <w:r w:rsidRPr="00CE19C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67" w:type="dxa"/>
            <w:hideMark/>
          </w:tcPr>
          <w:p w14:paraId="1768E7D4" w14:textId="77777777" w:rsidR="00A10559" w:rsidRPr="00CE19CA" w:rsidRDefault="00A10559" w:rsidP="002E36FA">
            <w:pPr>
              <w:jc w:val="center"/>
              <w:rPr>
                <w:b/>
                <w:sz w:val="24"/>
                <w:szCs w:val="24"/>
              </w:rPr>
            </w:pPr>
            <w:r w:rsidRPr="00CE19CA">
              <w:rPr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4678" w:type="dxa"/>
            <w:hideMark/>
          </w:tcPr>
          <w:p w14:paraId="2E926F42" w14:textId="77777777" w:rsidR="00A10559" w:rsidRPr="00CE19CA" w:rsidRDefault="00A10559" w:rsidP="002E36FA">
            <w:pPr>
              <w:jc w:val="center"/>
              <w:rPr>
                <w:b/>
                <w:sz w:val="24"/>
                <w:szCs w:val="24"/>
              </w:rPr>
            </w:pPr>
            <w:r w:rsidRPr="00CE19CA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795" w:type="dxa"/>
            <w:gridSpan w:val="2"/>
            <w:hideMark/>
          </w:tcPr>
          <w:p w14:paraId="42C2F624" w14:textId="77777777" w:rsidR="00A10559" w:rsidRPr="00CE19CA" w:rsidRDefault="00A10559" w:rsidP="002E36FA">
            <w:pPr>
              <w:jc w:val="center"/>
              <w:rPr>
                <w:b/>
                <w:sz w:val="24"/>
                <w:szCs w:val="24"/>
              </w:rPr>
            </w:pPr>
            <w:r w:rsidRPr="00CE19CA">
              <w:rPr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123" w:type="dxa"/>
            <w:gridSpan w:val="2"/>
          </w:tcPr>
          <w:p w14:paraId="4C69A1A3" w14:textId="77777777" w:rsidR="00A10559" w:rsidRPr="00CE19CA" w:rsidRDefault="00A10559" w:rsidP="002E36F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E19CA">
              <w:rPr>
                <w:b/>
                <w:sz w:val="24"/>
                <w:szCs w:val="24"/>
              </w:rPr>
              <w:t>Обоснование</w:t>
            </w:r>
          </w:p>
        </w:tc>
      </w:tr>
      <w:tr w:rsidR="00A10559" w:rsidRPr="00CE19CA" w14:paraId="49ECA77D" w14:textId="77777777" w:rsidTr="00CB4C22">
        <w:trPr>
          <w:jc w:val="center"/>
        </w:trPr>
        <w:tc>
          <w:tcPr>
            <w:tcW w:w="15079" w:type="dxa"/>
            <w:gridSpan w:val="8"/>
          </w:tcPr>
          <w:p w14:paraId="33E09624" w14:textId="3FDCB4CB" w:rsidR="00A10559" w:rsidRPr="00CE19CA" w:rsidRDefault="008571D0" w:rsidP="002E36FA">
            <w:pPr>
              <w:ind w:firstLine="321"/>
              <w:jc w:val="center"/>
              <w:rPr>
                <w:sz w:val="24"/>
                <w:szCs w:val="24"/>
              </w:rPr>
            </w:pPr>
            <w:r w:rsidRPr="00CE19CA">
              <w:rPr>
                <w:b/>
                <w:color w:val="000000"/>
                <w:sz w:val="24"/>
                <w:szCs w:val="24"/>
              </w:rPr>
              <w:t>Правила проведения контроля, осуществляемого централизованной службой по контролю за закупками,</w:t>
            </w:r>
            <w:r w:rsidRPr="00CE19CA">
              <w:rPr>
                <w:b/>
                <w:sz w:val="24"/>
                <w:szCs w:val="24"/>
              </w:rPr>
              <w:t xml:space="preserve"> </w:t>
            </w:r>
            <w:r w:rsidRPr="00CE19CA">
              <w:rPr>
                <w:b/>
                <w:color w:val="000000"/>
                <w:sz w:val="24"/>
                <w:szCs w:val="24"/>
              </w:rPr>
              <w:t>за исключением централизованной службы по контролю за закупками Фонда национального благосостояния</w:t>
            </w:r>
          </w:p>
        </w:tc>
      </w:tr>
      <w:tr w:rsidR="00A10559" w:rsidRPr="00CE19CA" w14:paraId="4CF0BA8C" w14:textId="77777777" w:rsidTr="00CB4C22">
        <w:trPr>
          <w:gridAfter w:val="1"/>
          <w:wAfter w:w="54" w:type="dxa"/>
          <w:jc w:val="center"/>
        </w:trPr>
        <w:tc>
          <w:tcPr>
            <w:tcW w:w="562" w:type="dxa"/>
          </w:tcPr>
          <w:p w14:paraId="16E23A08" w14:textId="234472A0" w:rsidR="00A10559" w:rsidRPr="00CE19CA" w:rsidRDefault="00CE19CA" w:rsidP="002E36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</w:t>
            </w:r>
            <w:r w:rsidR="002E36FA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867" w:type="dxa"/>
          </w:tcPr>
          <w:p w14:paraId="7FD913A7" w14:textId="42D6F33B" w:rsidR="00A10559" w:rsidRPr="00CE19CA" w:rsidRDefault="009C6F18" w:rsidP="002E36FA">
            <w:pPr>
              <w:rPr>
                <w:sz w:val="24"/>
                <w:szCs w:val="24"/>
              </w:rPr>
            </w:pPr>
            <w:r w:rsidRPr="00CE19CA">
              <w:rPr>
                <w:color w:val="000000"/>
                <w:sz w:val="24"/>
                <w:szCs w:val="24"/>
                <w:lang w:val="kk-KZ"/>
              </w:rPr>
              <w:t xml:space="preserve">Пункт </w:t>
            </w:r>
            <w:r w:rsidR="006346C8">
              <w:rPr>
                <w:color w:val="000000"/>
                <w:sz w:val="24"/>
                <w:szCs w:val="24"/>
                <w:lang w:val="kk-KZ"/>
              </w:rPr>
              <w:t>10</w:t>
            </w:r>
            <w:r w:rsidRPr="00CE19CA">
              <w:rPr>
                <w:color w:val="000000"/>
                <w:sz w:val="24"/>
                <w:szCs w:val="24"/>
                <w:lang w:val="kk-KZ"/>
              </w:rPr>
              <w:t>-1</w:t>
            </w:r>
            <w:r w:rsidR="00F96F18" w:rsidRPr="00CE19C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4A180FD0" w14:textId="7A1DF24F" w:rsidR="00DF58A3" w:rsidRPr="00CE19CA" w:rsidRDefault="008571D0" w:rsidP="002E36FA">
            <w:pPr>
              <w:ind w:firstLine="417"/>
              <w:jc w:val="both"/>
              <w:rPr>
                <w:b/>
                <w:color w:val="000000"/>
                <w:sz w:val="24"/>
                <w:szCs w:val="24"/>
              </w:rPr>
            </w:pPr>
            <w:r w:rsidRPr="00CE19CA">
              <w:rPr>
                <w:b/>
                <w:color w:val="000000"/>
                <w:sz w:val="24"/>
                <w:szCs w:val="24"/>
              </w:rPr>
              <w:t>отсутс</w:t>
            </w:r>
            <w:r w:rsidR="00FF2724" w:rsidRPr="00CE19CA">
              <w:rPr>
                <w:b/>
                <w:color w:val="000000"/>
                <w:sz w:val="24"/>
                <w:szCs w:val="24"/>
              </w:rPr>
              <w:t>т</w:t>
            </w:r>
            <w:r w:rsidRPr="00CE19CA">
              <w:rPr>
                <w:b/>
                <w:color w:val="000000"/>
                <w:sz w:val="24"/>
                <w:szCs w:val="24"/>
              </w:rPr>
              <w:t>вует</w:t>
            </w:r>
          </w:p>
        </w:tc>
        <w:tc>
          <w:tcPr>
            <w:tcW w:w="4795" w:type="dxa"/>
            <w:gridSpan w:val="2"/>
          </w:tcPr>
          <w:p w14:paraId="75B6DA78" w14:textId="0C18EAD5" w:rsidR="00DF58A3" w:rsidRPr="00CE19CA" w:rsidRDefault="006346C8" w:rsidP="002E36FA">
            <w:pPr>
              <w:jc w:val="both"/>
              <w:rPr>
                <w:b/>
                <w:sz w:val="24"/>
                <w:szCs w:val="24"/>
              </w:rPr>
            </w:pPr>
            <w:r>
              <w:rPr>
                <w:rStyle w:val="s0"/>
                <w:b/>
                <w:sz w:val="24"/>
                <w:szCs w:val="24"/>
              </w:rPr>
              <w:t>10</w:t>
            </w:r>
            <w:r w:rsidR="00CE19CA" w:rsidRPr="00CE19CA">
              <w:rPr>
                <w:rStyle w:val="s0"/>
                <w:b/>
                <w:sz w:val="24"/>
                <w:szCs w:val="24"/>
              </w:rPr>
              <w:t xml:space="preserve">-1. Выявление нарушений в ходе проведения контроля осуществляется в соответствии с перечнем профилей рисков контроля, приведенным в приложении </w:t>
            </w:r>
            <w:r w:rsidR="00CE19CA" w:rsidRPr="00CE19CA">
              <w:rPr>
                <w:rStyle w:val="s0"/>
                <w:b/>
                <w:sz w:val="24"/>
                <w:szCs w:val="24"/>
                <w:lang w:val="kk-KZ"/>
              </w:rPr>
              <w:t>1</w:t>
            </w:r>
            <w:r w:rsidR="00956FE1">
              <w:rPr>
                <w:rStyle w:val="s0"/>
                <w:b/>
                <w:sz w:val="24"/>
                <w:szCs w:val="24"/>
                <w:lang w:val="kk-KZ"/>
              </w:rPr>
              <w:t>-1</w:t>
            </w:r>
            <w:r w:rsidR="00CE19CA" w:rsidRPr="00CE19CA">
              <w:rPr>
                <w:rStyle w:val="s0"/>
                <w:b/>
                <w:sz w:val="24"/>
                <w:szCs w:val="24"/>
              </w:rPr>
              <w:t xml:space="preserve"> к настоящим Правилам</w:t>
            </w:r>
            <w:r w:rsidR="00CE19CA" w:rsidRPr="00CE19CA">
              <w:rPr>
                <w:rStyle w:val="s0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123" w:type="dxa"/>
            <w:gridSpan w:val="2"/>
          </w:tcPr>
          <w:p w14:paraId="0018A7F9" w14:textId="7D26F6CF" w:rsidR="00DD443B" w:rsidRPr="00A43A08" w:rsidRDefault="008571D0" w:rsidP="002E36FA">
            <w:pPr>
              <w:ind w:firstLine="321"/>
              <w:jc w:val="both"/>
              <w:rPr>
                <w:sz w:val="24"/>
                <w:szCs w:val="24"/>
                <w:lang w:val="kk-KZ"/>
              </w:rPr>
            </w:pPr>
            <w:r w:rsidRPr="00CE19CA">
              <w:rPr>
                <w:sz w:val="24"/>
                <w:szCs w:val="24"/>
              </w:rPr>
              <w:t>С учетом правоприменительной практики, для полноценного, качественного и своевременного осуществления функции по контролю за закупками необходимо</w:t>
            </w:r>
            <w:r w:rsidR="00F92E0A" w:rsidRPr="00CE19CA">
              <w:rPr>
                <w:sz w:val="24"/>
                <w:szCs w:val="24"/>
              </w:rPr>
              <w:t xml:space="preserve"> </w:t>
            </w:r>
            <w:proofErr w:type="gramStart"/>
            <w:r w:rsidRPr="00CE19CA">
              <w:rPr>
                <w:sz w:val="24"/>
                <w:szCs w:val="24"/>
              </w:rPr>
              <w:t xml:space="preserve">установить </w:t>
            </w:r>
            <w:r w:rsidRPr="00CE19C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E19CA">
              <w:rPr>
                <w:color w:val="000000"/>
                <w:sz w:val="24"/>
                <w:szCs w:val="24"/>
              </w:rPr>
              <w:t>профи</w:t>
            </w:r>
            <w:r w:rsidR="002B1457" w:rsidRPr="00CE19CA">
              <w:rPr>
                <w:color w:val="000000"/>
                <w:sz w:val="24"/>
                <w:szCs w:val="24"/>
              </w:rPr>
              <w:t>ли</w:t>
            </w:r>
            <w:proofErr w:type="gramEnd"/>
            <w:r w:rsidR="00F92E0A" w:rsidRPr="00CE19CA">
              <w:rPr>
                <w:color w:val="000000"/>
                <w:sz w:val="24"/>
                <w:szCs w:val="24"/>
              </w:rPr>
              <w:t xml:space="preserve"> </w:t>
            </w:r>
            <w:r w:rsidRPr="00CE19CA">
              <w:rPr>
                <w:color w:val="000000"/>
                <w:sz w:val="24"/>
                <w:szCs w:val="24"/>
              </w:rPr>
              <w:t>рисков контроля, условия выбора профиля риска контроля и виды нарушения профиля риска контроля</w:t>
            </w:r>
            <w:r w:rsidR="00A43A08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8571D0" w:rsidRPr="00CE19CA" w14:paraId="2D9B83F6" w14:textId="77777777" w:rsidTr="00CB4C22">
        <w:trPr>
          <w:gridAfter w:val="1"/>
          <w:wAfter w:w="54" w:type="dxa"/>
          <w:jc w:val="center"/>
        </w:trPr>
        <w:tc>
          <w:tcPr>
            <w:tcW w:w="562" w:type="dxa"/>
          </w:tcPr>
          <w:p w14:paraId="7C8921EC" w14:textId="57A45AB3" w:rsidR="002E36FA" w:rsidRPr="002E36FA" w:rsidRDefault="006346C8" w:rsidP="002E36F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2</w:t>
            </w:r>
            <w:r w:rsidR="002E36FA" w:rsidRPr="002E36FA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867" w:type="dxa"/>
          </w:tcPr>
          <w:p w14:paraId="33E75744" w14:textId="1CA0E4A9" w:rsidR="008571D0" w:rsidRPr="00CE19CA" w:rsidRDefault="009C6F18" w:rsidP="002E36F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CE19CA">
              <w:rPr>
                <w:color w:val="000000"/>
                <w:sz w:val="24"/>
                <w:szCs w:val="24"/>
                <w:lang w:val="kk-KZ"/>
              </w:rPr>
              <w:t>Пункт 12-1</w:t>
            </w:r>
          </w:p>
        </w:tc>
        <w:tc>
          <w:tcPr>
            <w:tcW w:w="4678" w:type="dxa"/>
          </w:tcPr>
          <w:p w14:paraId="4D0BA158" w14:textId="5D5DFF74" w:rsidR="008571D0" w:rsidRPr="00CE19CA" w:rsidRDefault="008571D0" w:rsidP="002E36FA">
            <w:pPr>
              <w:ind w:firstLine="417"/>
              <w:jc w:val="both"/>
              <w:rPr>
                <w:b/>
                <w:color w:val="000000"/>
                <w:sz w:val="24"/>
                <w:szCs w:val="24"/>
              </w:rPr>
            </w:pPr>
            <w:r w:rsidRPr="00CE19CA">
              <w:rPr>
                <w:b/>
                <w:color w:val="000000"/>
                <w:sz w:val="24"/>
                <w:szCs w:val="24"/>
              </w:rPr>
              <w:t>отсутс</w:t>
            </w:r>
            <w:r w:rsidR="00FF2724" w:rsidRPr="00CE19CA">
              <w:rPr>
                <w:b/>
                <w:color w:val="000000"/>
                <w:sz w:val="24"/>
                <w:szCs w:val="24"/>
              </w:rPr>
              <w:t>т</w:t>
            </w:r>
            <w:r w:rsidRPr="00CE19CA">
              <w:rPr>
                <w:b/>
                <w:color w:val="000000"/>
                <w:sz w:val="24"/>
                <w:szCs w:val="24"/>
              </w:rPr>
              <w:t>вует</w:t>
            </w:r>
          </w:p>
        </w:tc>
        <w:tc>
          <w:tcPr>
            <w:tcW w:w="4795" w:type="dxa"/>
            <w:gridSpan w:val="2"/>
          </w:tcPr>
          <w:p w14:paraId="253F09EA" w14:textId="49CB22D8" w:rsidR="009C6F18" w:rsidRPr="00167149" w:rsidRDefault="00775326" w:rsidP="002E36FA">
            <w:pPr>
              <w:jc w:val="both"/>
              <w:rPr>
                <w:b/>
                <w:sz w:val="24"/>
                <w:szCs w:val="24"/>
              </w:rPr>
            </w:pPr>
            <w:bookmarkStart w:id="1" w:name="z29"/>
            <w:r w:rsidRPr="00CE19CA">
              <w:rPr>
                <w:color w:val="000000"/>
                <w:sz w:val="24"/>
                <w:szCs w:val="24"/>
              </w:rPr>
              <w:t xml:space="preserve">    </w:t>
            </w:r>
            <w:r w:rsidR="009C6F18" w:rsidRPr="00167149">
              <w:rPr>
                <w:b/>
                <w:color w:val="000000"/>
                <w:sz w:val="24"/>
                <w:szCs w:val="24"/>
              </w:rPr>
              <w:t xml:space="preserve">12-1. Элементы контроля закупок и способы устранения нарушений, указанных в уведомлении, отражены в приложении </w:t>
            </w:r>
            <w:r w:rsidR="00956FE1">
              <w:rPr>
                <w:b/>
                <w:color w:val="000000"/>
                <w:sz w:val="24"/>
                <w:szCs w:val="24"/>
                <w:lang w:val="kk-KZ"/>
              </w:rPr>
              <w:t>1-2</w:t>
            </w:r>
            <w:r w:rsidR="009C6F18" w:rsidRPr="00167149">
              <w:rPr>
                <w:b/>
                <w:color w:val="000000"/>
                <w:sz w:val="24"/>
                <w:szCs w:val="24"/>
              </w:rPr>
              <w:t xml:space="preserve"> к настоящим Правилам.</w:t>
            </w:r>
          </w:p>
          <w:bookmarkEnd w:id="1"/>
          <w:p w14:paraId="52399E69" w14:textId="7624EFAA" w:rsidR="008571D0" w:rsidRPr="00CE19CA" w:rsidRDefault="008571D0" w:rsidP="002E36FA">
            <w:pPr>
              <w:ind w:firstLine="7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14:paraId="077EFC23" w14:textId="1D755FC5" w:rsidR="008571D0" w:rsidRPr="00CE19CA" w:rsidRDefault="008571D0" w:rsidP="002E36FA">
            <w:pPr>
              <w:ind w:firstLine="321"/>
              <w:jc w:val="both"/>
              <w:rPr>
                <w:sz w:val="24"/>
                <w:szCs w:val="24"/>
              </w:rPr>
            </w:pPr>
            <w:r w:rsidRPr="00CE19CA">
              <w:rPr>
                <w:sz w:val="24"/>
                <w:szCs w:val="24"/>
              </w:rPr>
              <w:t xml:space="preserve">В связи с необходимостью определения и установления </w:t>
            </w:r>
            <w:r w:rsidR="00FF2724" w:rsidRPr="00CE19CA">
              <w:rPr>
                <w:sz w:val="24"/>
                <w:szCs w:val="24"/>
              </w:rPr>
              <w:t xml:space="preserve">единых </w:t>
            </w:r>
            <w:r w:rsidRPr="00CE19CA">
              <w:rPr>
                <w:sz w:val="24"/>
                <w:szCs w:val="24"/>
              </w:rPr>
              <w:t>элементов контроля</w:t>
            </w:r>
            <w:r w:rsidR="006917E0" w:rsidRPr="00CE19CA">
              <w:rPr>
                <w:sz w:val="24"/>
                <w:szCs w:val="24"/>
                <w:lang w:val="kk-KZ"/>
              </w:rPr>
              <w:t>,</w:t>
            </w:r>
            <w:r w:rsidRPr="00CE19CA">
              <w:rPr>
                <w:sz w:val="24"/>
                <w:szCs w:val="24"/>
              </w:rPr>
              <w:t xml:space="preserve"> а также способо</w:t>
            </w:r>
            <w:r w:rsidR="00FF2724" w:rsidRPr="00CE19CA">
              <w:rPr>
                <w:sz w:val="24"/>
                <w:szCs w:val="24"/>
              </w:rPr>
              <w:t>в</w:t>
            </w:r>
            <w:r w:rsidRPr="00CE19CA">
              <w:rPr>
                <w:sz w:val="24"/>
                <w:szCs w:val="24"/>
              </w:rPr>
              <w:t xml:space="preserve"> </w:t>
            </w:r>
            <w:r w:rsidR="00FF2724" w:rsidRPr="00CE19CA">
              <w:rPr>
                <w:sz w:val="24"/>
                <w:szCs w:val="24"/>
              </w:rPr>
              <w:t xml:space="preserve">их </w:t>
            </w:r>
            <w:r w:rsidRPr="00CE19CA">
              <w:rPr>
                <w:sz w:val="24"/>
                <w:szCs w:val="24"/>
              </w:rPr>
              <w:t>устранения</w:t>
            </w:r>
            <w:r w:rsidR="00FF2724" w:rsidRPr="00CE19CA">
              <w:rPr>
                <w:sz w:val="24"/>
                <w:szCs w:val="24"/>
              </w:rPr>
              <w:t>.</w:t>
            </w:r>
          </w:p>
        </w:tc>
      </w:tr>
      <w:tr w:rsidR="00132B9D" w:rsidRPr="00CE19CA" w14:paraId="26BBF520" w14:textId="77777777" w:rsidTr="00132B9D">
        <w:trPr>
          <w:gridAfter w:val="2"/>
          <w:wAfter w:w="904" w:type="dxa"/>
          <w:trHeight w:val="1690"/>
          <w:jc w:val="center"/>
        </w:trPr>
        <w:tc>
          <w:tcPr>
            <w:tcW w:w="562" w:type="dxa"/>
          </w:tcPr>
          <w:p w14:paraId="3B84D569" w14:textId="77777777" w:rsidR="00132B9D" w:rsidRDefault="00132B9D" w:rsidP="00D42F9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67" w:type="dxa"/>
          </w:tcPr>
          <w:p w14:paraId="65F947B2" w14:textId="77777777" w:rsidR="00E67090" w:rsidRPr="00CE19CA" w:rsidRDefault="00E67090" w:rsidP="00E67090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CE19CA">
              <w:rPr>
                <w:color w:val="000000"/>
                <w:sz w:val="24"/>
                <w:szCs w:val="24"/>
                <w:lang w:val="kk-KZ"/>
              </w:rPr>
              <w:t xml:space="preserve">Приложение </w:t>
            </w:r>
            <w:r>
              <w:rPr>
                <w:color w:val="000000"/>
                <w:sz w:val="24"/>
                <w:szCs w:val="24"/>
                <w:lang w:val="kk-KZ"/>
              </w:rPr>
              <w:t>1-1</w:t>
            </w:r>
          </w:p>
          <w:p w14:paraId="71FBF1E3" w14:textId="77777777" w:rsidR="00132B9D" w:rsidRPr="00CE19CA" w:rsidRDefault="00132B9D" w:rsidP="00D42F97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</w:tcPr>
          <w:p w14:paraId="697B7C03" w14:textId="61040164" w:rsidR="00132B9D" w:rsidRPr="00E67090" w:rsidRDefault="00E67090" w:rsidP="00D42F97">
            <w:pPr>
              <w:ind w:firstLine="417"/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отсутствует</w:t>
            </w:r>
          </w:p>
        </w:tc>
        <w:tc>
          <w:tcPr>
            <w:tcW w:w="3945" w:type="dxa"/>
          </w:tcPr>
          <w:tbl>
            <w:tblPr>
              <w:tblW w:w="9639" w:type="dxa"/>
              <w:tblCellSpacing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03"/>
              <w:gridCol w:w="4536"/>
            </w:tblGrid>
            <w:tr w:rsidR="00132B9D" w:rsidRPr="00B847AB" w14:paraId="5654F758" w14:textId="77777777" w:rsidTr="00132B9D">
              <w:trPr>
                <w:trHeight w:val="30"/>
                <w:tblCellSpacing w:w="0" w:type="auto"/>
              </w:trPr>
              <w:tc>
                <w:tcPr>
                  <w:tcW w:w="51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15C3FD" w14:textId="77777777" w:rsidR="00E67090" w:rsidRPr="00B847AB" w:rsidRDefault="00E67090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B847AB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Pr="00B847AB">
                    <w:rPr>
                      <w:rFonts w:ascii="Times New Roman" w:hAnsi="Times New Roman" w:cs="Times New Roman"/>
                      <w:lang w:val="kk-KZ"/>
                    </w:rPr>
                    <w:t>1-1</w:t>
                  </w:r>
                  <w:r w:rsidRPr="00B847AB">
                    <w:rPr>
                      <w:rFonts w:ascii="Times New Roman" w:hAnsi="Times New Roman" w:cs="Times New Roman"/>
                    </w:rPr>
                    <w:br/>
                    <w:t xml:space="preserve">к Правилам проведения </w:t>
                  </w:r>
                  <w:r w:rsidRPr="00B847AB">
                    <w:rPr>
                      <w:rFonts w:ascii="Times New Roman" w:hAnsi="Times New Roman" w:cs="Times New Roman"/>
                    </w:rPr>
                    <w:br/>
                    <w:t>контроля, осуществляемого</w:t>
                  </w:r>
                </w:p>
                <w:p w14:paraId="140C8AF1" w14:textId="77777777" w:rsidR="00E67090" w:rsidRPr="00B847AB" w:rsidRDefault="00E67090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B847AB">
                    <w:rPr>
                      <w:rFonts w:ascii="Times New Roman" w:hAnsi="Times New Roman" w:cs="Times New Roman"/>
                    </w:rPr>
                    <w:t xml:space="preserve">централизованной службой </w:t>
                  </w:r>
                </w:p>
                <w:p w14:paraId="403B04B6" w14:textId="77777777" w:rsidR="00E67090" w:rsidRPr="00B847AB" w:rsidRDefault="00E67090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847AB">
                    <w:rPr>
                      <w:rFonts w:ascii="Times New Roman" w:hAnsi="Times New Roman" w:cs="Times New Roman"/>
                    </w:rPr>
                    <w:t>по контролю за закупками,</w:t>
                  </w:r>
                  <w:r w:rsidRPr="00B847AB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</w:p>
                <w:p w14:paraId="333086B2" w14:textId="77777777" w:rsidR="00E67090" w:rsidRPr="00B847AB" w:rsidRDefault="00E67090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hAnsi="Times New Roman" w:cs="Times New Roman"/>
                      <w:lang w:val="kk-KZ"/>
                    </w:rPr>
                  </w:pPr>
                  <w:r w:rsidRPr="00B847AB">
                    <w:rPr>
                      <w:rFonts w:ascii="Times New Roman" w:hAnsi="Times New Roman" w:cs="Times New Roman"/>
                    </w:rPr>
                    <w:t>за исключением</w:t>
                  </w:r>
                  <w:r w:rsidRPr="00B847AB">
                    <w:rPr>
                      <w:rFonts w:ascii="Times New Roman" w:hAnsi="Times New Roman" w:cs="Times New Roman"/>
                      <w:lang w:val="kk-KZ"/>
                    </w:rPr>
                    <w:t xml:space="preserve"> </w:t>
                  </w:r>
                </w:p>
                <w:p w14:paraId="67AC2690" w14:textId="77777777" w:rsidR="00E67090" w:rsidRPr="00B847AB" w:rsidRDefault="00E67090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B847AB">
                    <w:rPr>
                      <w:rFonts w:ascii="Times New Roman" w:hAnsi="Times New Roman" w:cs="Times New Roman"/>
                    </w:rPr>
                    <w:t xml:space="preserve">централизованной </w:t>
                  </w:r>
                </w:p>
                <w:p w14:paraId="52506297" w14:textId="77777777" w:rsidR="00E67090" w:rsidRPr="00B847AB" w:rsidRDefault="00E67090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B847AB">
                    <w:rPr>
                      <w:rFonts w:ascii="Times New Roman" w:hAnsi="Times New Roman" w:cs="Times New Roman"/>
                    </w:rPr>
                    <w:t xml:space="preserve">службы по контролю </w:t>
                  </w:r>
                </w:p>
                <w:p w14:paraId="70E3137E" w14:textId="77777777" w:rsidR="00E67090" w:rsidRPr="00B847AB" w:rsidRDefault="00E67090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B847AB">
                    <w:rPr>
                      <w:rFonts w:ascii="Times New Roman" w:hAnsi="Times New Roman" w:cs="Times New Roman"/>
                    </w:rPr>
                    <w:t xml:space="preserve">за закупками Фонда </w:t>
                  </w:r>
                </w:p>
                <w:p w14:paraId="526FC468" w14:textId="77777777" w:rsidR="00E67090" w:rsidRPr="00B847AB" w:rsidRDefault="00E67090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B847AB">
                    <w:rPr>
                      <w:rFonts w:ascii="Times New Roman" w:hAnsi="Times New Roman" w:cs="Times New Roman"/>
                    </w:rPr>
                    <w:t xml:space="preserve">национального </w:t>
                  </w:r>
                </w:p>
                <w:p w14:paraId="7BC4B48E" w14:textId="24CE9888" w:rsidR="00132B9D" w:rsidRPr="00B847AB" w:rsidRDefault="00E67090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B847AB">
                    <w:rPr>
                      <w:rFonts w:ascii="Times New Roman" w:hAnsi="Times New Roman" w:cs="Times New Roman"/>
                    </w:rPr>
                    <w:t>благосостояния</w:t>
                  </w:r>
                </w:p>
              </w:tc>
              <w:tc>
                <w:tcPr>
                  <w:tcW w:w="45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FA6FE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Приложение 1-1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к Правилам проведения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>контроля, осуществляемого</w:t>
                  </w:r>
                </w:p>
                <w:p w14:paraId="3EC63E68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централизованной службой по контролю за закупками, за исключением централизованной службы по контролю за закупками Фонда национального благосостояния</w:t>
                  </w:r>
                </w:p>
              </w:tc>
            </w:tr>
          </w:tbl>
          <w:p w14:paraId="14A1C376" w14:textId="77777777" w:rsidR="00132B9D" w:rsidRPr="00B847AB" w:rsidRDefault="00132B9D" w:rsidP="00132B9D">
            <w:pPr>
              <w:ind w:left="-11" w:firstLine="11"/>
              <w:jc w:val="center"/>
              <w:rPr>
                <w:color w:val="00000A"/>
                <w:sz w:val="22"/>
                <w:szCs w:val="22"/>
              </w:rPr>
            </w:pPr>
          </w:p>
          <w:p w14:paraId="1CD44D34" w14:textId="77777777" w:rsidR="00132B9D" w:rsidRPr="00B847AB" w:rsidRDefault="00132B9D" w:rsidP="00132B9D">
            <w:pPr>
              <w:ind w:left="-11" w:firstLine="11"/>
              <w:jc w:val="center"/>
              <w:rPr>
                <w:color w:val="00000A"/>
                <w:sz w:val="22"/>
                <w:szCs w:val="22"/>
              </w:rPr>
            </w:pPr>
          </w:p>
          <w:p w14:paraId="17A2745F" w14:textId="77777777" w:rsidR="00132B9D" w:rsidRPr="00B847AB" w:rsidRDefault="00132B9D" w:rsidP="00132B9D">
            <w:pPr>
              <w:ind w:left="-11" w:firstLine="11"/>
              <w:jc w:val="center"/>
              <w:rPr>
                <w:color w:val="00000A"/>
                <w:sz w:val="22"/>
                <w:szCs w:val="22"/>
              </w:rPr>
            </w:pPr>
            <w:r w:rsidRPr="00B847AB">
              <w:rPr>
                <w:color w:val="00000A"/>
                <w:sz w:val="22"/>
                <w:szCs w:val="22"/>
              </w:rPr>
              <w:t>Перечень профилей рисков контроля</w:t>
            </w:r>
          </w:p>
          <w:p w14:paraId="4E5727FE" w14:textId="77777777" w:rsidR="00132B9D" w:rsidRPr="00E67090" w:rsidRDefault="00132B9D" w:rsidP="00132B9D">
            <w:pPr>
              <w:ind w:left="-11" w:firstLine="11"/>
              <w:jc w:val="center"/>
              <w:rPr>
                <w:color w:val="00000A"/>
                <w:sz w:val="22"/>
                <w:szCs w:val="22"/>
                <w:lang w:val="kk-KZ"/>
              </w:rPr>
            </w:pPr>
          </w:p>
          <w:tbl>
            <w:tblPr>
              <w:tblW w:w="3690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999"/>
              <w:gridCol w:w="1276"/>
              <w:gridCol w:w="987"/>
            </w:tblGrid>
            <w:tr w:rsidR="00132B9D" w:rsidRPr="00E67090" w14:paraId="2DFE3247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0A6200E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№ 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0287854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Наименование профиля риска контроля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B9CEDAF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Условия выбора данных профиля риска контроля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E571645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Нарушения профиля риска контроля</w:t>
                  </w:r>
                </w:p>
              </w:tc>
            </w:tr>
            <w:tr w:rsidR="00132B9D" w:rsidRPr="00E67090" w14:paraId="0898E494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BDBA623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481461D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Установление организатором, заказчиком в тендерной (аукционной) документации квалификационных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требований и условий, не предусмотренных законодательством о закупках отдельных субъектов </w:t>
                  </w:r>
                  <w:proofErr w:type="spellStart"/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квазигосударственного</w:t>
                  </w:r>
                  <w:proofErr w:type="spellEnd"/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 сектора.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E6B7F41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    1. Опубликованные закупки способом тендера (аукциона);</w:t>
                  </w:r>
                </w:p>
                <w:p w14:paraId="2CFDCDB6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    2. Предметом закупок являются товары, работы, услуги;</w:t>
                  </w:r>
                </w:p>
                <w:p w14:paraId="1FC98494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    3. Отражение организатором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kk-KZ" w:eastAsia="ru-RU"/>
                    </w:rPr>
                    <w:t xml:space="preserve">,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заказчиком в тендерной (аукционной) документации квалификационных требований и условий в нарушение требований и условий пунктов 22 - 23 Правил осуществления закупок отдельными субъектами </w:t>
                  </w:r>
                  <w:proofErr w:type="spellStart"/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квазигосударственного</w:t>
                  </w:r>
                  <w:proofErr w:type="spellEnd"/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 сектора, за исключением Фонда национального благосостояния и организаций Фонда национальн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ого благосостояния утвержденных приказом Министра финансов Республики Казахстан от 30 ноября 2021 года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 xml:space="preserve">№ 1253 (зарегистрирован в Реестре государственной регистрации нормативных правовых актов под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 xml:space="preserve">№ 25488) (далее – Правила осуществления закупок),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>а также принципов осуществле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ния закупок.</w:t>
                  </w:r>
                </w:p>
                <w:p w14:paraId="10EFE3DB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E0503FA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     Отражение организатором, заказчиком в тендерной (аукционной) документации квалификационн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ых требований и условий, которые:</w:t>
                  </w:r>
                </w:p>
                <w:p w14:paraId="0176693D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     1) ограничивают и необоснованно усложняют участие потенциальных поставщиков в закупках;</w:t>
                  </w:r>
                </w:p>
                <w:p w14:paraId="36AFED5A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     2) непосредственно не вытекают из необходимости выполнения обязательств по договору о закупках товаров,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работ, услуг;</w:t>
                  </w:r>
                </w:p>
                <w:p w14:paraId="16316546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     3) влекут за собой ограничение количества потенциальных поставщиков, в том числе:</w:t>
                  </w:r>
                </w:p>
                <w:p w14:paraId="0006E9A1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- установление любых не измеряемых количественно и (или) не администрируемых требований к потенциальным поставщикам;</w:t>
                  </w:r>
                </w:p>
                <w:p w14:paraId="243D65A2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- содержание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определя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ющих принадлежность приобретаемого товара, работы, услуги отдельному потенциальному поставщику;</w:t>
                  </w:r>
                </w:p>
                <w:p w14:paraId="6270CEC5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- нарушение пункта 32 Правил осуществления закупок;</w:t>
                  </w:r>
                </w:p>
                <w:p w14:paraId="1CB937A8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- нарушение принципов осуществления закупок.</w:t>
                  </w:r>
                </w:p>
              </w:tc>
            </w:tr>
            <w:tr w:rsidR="00132B9D" w:rsidRPr="00E67090" w14:paraId="1B7B87BA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C85AC3F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2DECB6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Утверждение организатором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>,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заказчиком тендерной (аукционной) документации с нарушением Закона Республики Казахстан «О закупках отдельных субъектов </w:t>
                  </w:r>
                  <w:proofErr w:type="spellStart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квазигосударственного</w:t>
                  </w:r>
                  <w:proofErr w:type="spellEnd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сектора» (далее – Закон) и Правил осуществления закупок, при наличии соответствующих замечаний в протоколе предварительного обсуждения к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проекту тендерной (аукционной)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 xml:space="preserve">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документации.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FDEFDD2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1. Закупки товаров, работ, услуг, проведенные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способом тендера (аукциона), где сформирован протокол предварительного обсуждения.</w:t>
                  </w:r>
                </w:p>
                <w:p w14:paraId="28BC5D39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2. Протокол предварительного обсуждения содержит замечания к проекту тендерной (аукционной) документации.</w:t>
                  </w:r>
                </w:p>
                <w:p w14:paraId="5D5117F7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3. В утвержденной тендерной (аукционной) документации установлены нарушения законодательства о закупках отдельных субъектов </w:t>
                  </w:r>
                  <w:proofErr w:type="spellStart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квазигосударственного</w:t>
                  </w:r>
                  <w:proofErr w:type="spellEnd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сектора, которые указаны в протоколе предварительного обсуждения к проекту тендерной (аукционной) документации.</w:t>
                  </w:r>
                </w:p>
                <w:p w14:paraId="0B114AC8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16E8B49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Нарушение пунктов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69 и 190 Правил осуществления закупок.</w:t>
                  </w:r>
                </w:p>
                <w:p w14:paraId="78E244EF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</w:p>
              </w:tc>
            </w:tr>
            <w:tr w:rsidR="00132B9D" w:rsidRPr="00E67090" w14:paraId="07AD85FA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D12AAA2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028EE4F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Не разделение на лоты при проведении закупок способом тендера.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D4AFE14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1. Опубликованные закупки товаров, работ, услуг, проведенные способом тендера;</w:t>
                  </w:r>
                </w:p>
                <w:p w14:paraId="010213A5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2. Не разделение на лоты при осуществлении закупок товаров, работ и услуг в случаях, предусмотренных пунктом 6 Правил осуществления закупок.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7B862A7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Нарушение пункта 6 Правил осуществления закупок.</w:t>
                  </w:r>
                </w:p>
              </w:tc>
            </w:tr>
            <w:tr w:rsidR="00132B9D" w:rsidRPr="00E67090" w14:paraId="60888B92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6F97694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4.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B46CC6E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Принятие решения с нарушениями прав и законных интересов потенциального поставщика, повлекшее его отклонение.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61D686E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1. Закупки товаров, работ, услуг, способом тендера (аукциона), по которым оформлен протокол об итогах.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2. В соответствии с протоколом об итогах комиссией принято решение о признании тендерной (аукционной) заявки потенциального поставщика (поставщика), несоответствующей квалификационным требованиям и требованиям тендерной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 xml:space="preserve">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(аукционной)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 xml:space="preserve">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документации.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13C474F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 Нарушение пунктов 123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>и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234 Правил осуществления закупок.</w:t>
                  </w:r>
                </w:p>
              </w:tc>
            </w:tr>
            <w:tr w:rsidR="00132B9D" w:rsidRPr="00E67090" w14:paraId="792493DE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15F5320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5.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104F2D3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Принятие решения о допуске потенциального поставщика с нарушением законодательства о закупках отдельных субъектов </w:t>
                  </w:r>
                  <w:proofErr w:type="spellStart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квазигосударственного</w:t>
                  </w:r>
                  <w:proofErr w:type="spellEnd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сектора.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5E480C3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1. Закупки товаров, работ, услуг, способом тендера (аукциона), по которым оформлен протокол об итогах.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2. В соответствии с протоколом об итогах комиссией принято решение о признании тендерной (аукционной) заявки потенциального поставщика (поставщика), соответствующей квалификационным требованиям и требованиям тендерной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 xml:space="preserve">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(аукционной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)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 xml:space="preserve">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документации.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A2C9947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Нарушение пунктов 123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>и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234 Правил осуществления закупок.</w:t>
                  </w:r>
                </w:p>
                <w:p w14:paraId="6C00E380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</w:p>
              </w:tc>
            </w:tr>
            <w:tr w:rsidR="00132B9D" w:rsidRPr="00E67090" w14:paraId="7D2C807B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B499AEC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6.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1C8F92C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Неприменение или неправомерное применение условных скидок.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60BD19F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1. Закупки товаров, работ, услуг способом тендера, по которым оформлен протокол об итогах, при этом они признаны состоявшимися.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2. Обоснованность применения либо не применения тендерной комиссией к тендерному ценовому предложению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 xml:space="preserve">потенциального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поставщика относительного значения критериев, предусмотренных законодательством о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закупках отдельных субъектов </w:t>
                  </w:r>
                  <w:proofErr w:type="spellStart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квазигосударственного</w:t>
                  </w:r>
                  <w:proofErr w:type="spellEnd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сектора.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E7582EB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Нарушение пунктов 127-130 Правил осуществления закупок.</w:t>
                  </w:r>
                </w:p>
              </w:tc>
            </w:tr>
            <w:tr w:rsidR="00132B9D" w:rsidRPr="00E67090" w14:paraId="6B622B63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F49EC7D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202505A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Не указание в протоколе предварительного допуска подробных причин отклонения тендерных(аукционных) заявок.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DD15779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    1. Закупки товаров, работ, услуг, проведенные способом тендера (аукциона), где сформирован протокол предварительного допуска.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 xml:space="preserve">    2. Сформированный и опубликованный протокол предварительного допуска не содержит: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 xml:space="preserve">    1) перечень потенциальных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поставщиков, не соответствующих квалификационным требованиям и требованиям тендерной  (аукционной) документации, с подробным описанием причин их отклонения, в том числе с указанием сведений и документов, подтверждающих их несоответствие квалификационным требованиям и требованиям тендерной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(аукционной) документации;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 xml:space="preserve">    2) перечень документов, которые необходимо представить и привести в соответствие с квалификационными требованиями и требованиями тендерной (аукционной) документации потенциальному поставщику посредством веб-портала.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315A170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    Нарушение пункта 106 Правил осуществления закупок.</w:t>
                  </w:r>
                </w:p>
                <w:p w14:paraId="3FDF0F7E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2B9D" w:rsidRPr="00E67090" w14:paraId="788B8A3C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0277445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8.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4A445EB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Срок поставки товаров, выполне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ния работ, оказания услуг менее 15 (пятнадцати)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D1B33D1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    1. Закупки товаров, работ,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услуг, проведенные способами, предусмотренными пунктом 18 Правил осуществления закупок.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 xml:space="preserve">    2. Минимальный срок поставки товаров, выполнения работ, оказания услуг определен менее 15 (пятнадцати) календарных дней, а также менее срока, затрачиваемого на поставку товара, в том числе его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изготовление (производство), доставку, выполнение работы, оказание услуги.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79FC50B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    Нарушение пункта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339 Правил осуществления закупок.</w:t>
                  </w:r>
                </w:p>
                <w:p w14:paraId="47573B52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2B9D" w:rsidRPr="00E67090" w14:paraId="0669C769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C430AA6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9.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2FC36AE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Не разделение на лоты при проведении закупок способом запроса ценовых предложений.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0CA89C7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1. Закупки товаров, работ, услуг, проведенные способом запроса ценовых предложений.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2. Не разделение на лоты при осуществлении закупок товаров, работ и услуг в нарушение пункта 6 Правил осуществления закупок.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5146597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Нарушение пункта 6 Правил осуществления закупок.</w:t>
                  </w:r>
                </w:p>
                <w:p w14:paraId="5A8A4AF0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</w:p>
              </w:tc>
            </w:tr>
            <w:tr w:rsidR="00132B9D" w:rsidRPr="00E67090" w14:paraId="4F18ED1C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313C20A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10.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807CAA1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Техническая спецификация содержит указания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на товарные знаки, полезные модели и другие характеристики при проведении закупок способом запроса ценовых предложений.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DF569E3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1. Закупки товаров, работ, услуг, проведенные способом запроса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ценовых предложений.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2. В описании закупаемых товаров работ, услуг содержатся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определяющих принадлежность приобретаемого товара,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работы, услуги отдельному потенциальному поставщику.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AEC1CC7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Нарушение пункта 250 Правил осуществ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ления закупок.</w:t>
                  </w:r>
                </w:p>
              </w:tc>
            </w:tr>
            <w:tr w:rsidR="00132B9D" w:rsidRPr="00E67090" w14:paraId="15AB09A8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A4D3DE4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04C0AD3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Неправомерное применение способа закупок – способ из одного источника путем прямого заключения договора о закупках.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04826EF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1. Проект договора о закупках путем прямого заключения, направлен заказчиком на подписание потенциальному поставщику.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2. Основание для заключения договора о закупках способом из одного источника путем прямого заключения не соответствует требованиям пункта 287 Правил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осуществления закупок.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B0A4FFA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Нарушение пункта 287 Правил осуществления закупок.</w:t>
                  </w:r>
                </w:p>
              </w:tc>
            </w:tr>
            <w:tr w:rsidR="00132B9D" w:rsidRPr="00E67090" w14:paraId="45C8C01B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D9E31B8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8E648D2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Неправомерный выбор способа осуществления закупок товаров, входящих в перечень биржевых товаров.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584661F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    1. Закупки товаров, проведенные способом через товарные биржи.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 xml:space="preserve">    2. Наличие закупаемых товаров в перечне биржевых товаров, утвержденных приказом Министра национальной экономики Республики Казахстан от 26 февраля 2015 года № 142 «Об утверждении биржевых товаров»  (зарегистрирован в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Реестре государственной регистрации нормативных правовых актов под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>№ 10587).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34E9830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    Нарушение пунктов 295 и 296 Правил осуществления закупок.</w:t>
                  </w:r>
                </w:p>
                <w:p w14:paraId="09315CFB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2B9D" w:rsidRPr="00E67090" w14:paraId="633E4BDA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17EAB1E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3777989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Неправомерное отклонение заявок потенциальных поставщиков по основаниям, которые не предоставляют им право на приведение своих заявок в соответствие.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97E5C3B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 xml:space="preserve">    1. Закупки товаров, работ, услуг, способом тендера (аукциона), по которым оформлен протокол предварительного допуска.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br/>
                    <w:t xml:space="preserve">    2. В соответствии с протоколом предварительного допуска, комиссией принято решение о признании 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>тендерной (аукционной) заявки потенциального поставщика (поставщика), не соответствующей квалификационным требованиям и требованиям тендерной (аукцион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kk-KZ" w:eastAsia="ru-RU"/>
                    </w:rPr>
                    <w:t>ной</w:t>
                  </w: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t>) документации без представления права для приведения заявок на участие в тендере в соответствие.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FA506A5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  <w:r w:rsidRPr="00B847A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  <w:lastRenderedPageBreak/>
                    <w:t xml:space="preserve">    Нарушение пункта 102 Правил осуществления закупок.</w:t>
                  </w:r>
                </w:p>
                <w:p w14:paraId="08FCBF29" w14:textId="77777777" w:rsidR="00132B9D" w:rsidRPr="00B847AB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2B9D" w:rsidRPr="00E67090" w14:paraId="23062F5F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7F0E0BB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14.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EEA4D69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Установление организатором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>,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заказчико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м в тендерной (аукционной) документации квалификационных требований и условий, не предусмотренных законодательством о закупках отдельных субъектов </w:t>
                  </w:r>
                  <w:proofErr w:type="spellStart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квазигосударственного</w:t>
                  </w:r>
                  <w:proofErr w:type="spellEnd"/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сектора, в случае изменений тендерной (аукционной) документации по итогам обсуждения либо в тендерной (аукционн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ой) документации, когда вместо технической спецификации содержится проектно-сметная документация (перечень основных видов оборудования (механизмов, машин) и трудовых ресурсов).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DA88911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1. Закупки товаров, работ, услуг, способом тендера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(аукциона) по которым оформлен протокол предварительного обсуждения проекта тендерной (аукционной) документации.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2. Согласно протоколу предварительного обсуждения имеются замечания к проекту тендерной (аукционной) документации.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3. Отражение организатором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 xml:space="preserve">,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заказчиком в тендерной (аукционной) документации квалификаци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онных требований и условий в нарушение пунктов 22, 35 и 161 Правил осуществления закупок, а также принципов осуществления закупок, по итогам внесения изменений и (или) дополнений в проект тендерной (аукционной) документации.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59F156F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Отражение организатором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>,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заказчиком в тендерной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 xml:space="preserve">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(аукционной)  документации квалификационных требований и условий, которые: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1) ограничивают и необоснованно усложняют участие потенциальных поставщиков в закупках;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2) непосредственно не вытекают из необходимости выполнения обязательств по договору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о  закупках товаров, работ, услуг;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3) влекут за собой ограничение количества потенциальных поставщиков, в том числе: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>- установления любых не измеряемых количественно и (или) не администрируемых требований к потенциальным поставщикам;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- содержания указаний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определяющих принадлежность приобретаемого товара, работы,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услуги отдельному потенциальному поставщику;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4) нарушают пункты 28, 44 и 170 Правил осуществления закупок, а также принципов осуществления закупок.</w:t>
                  </w:r>
                </w:p>
              </w:tc>
            </w:tr>
            <w:tr w:rsidR="00132B9D" w:rsidRPr="00E67090" w14:paraId="7D0D4F4D" w14:textId="77777777" w:rsidTr="0085725D">
              <w:trPr>
                <w:trHeight w:val="30"/>
                <w:tblCellSpacing w:w="0" w:type="auto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F542681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A55F849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Неправомерные требования в случае осуществления закупок способом запроса ценовых предложений.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F22BEB1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 xml:space="preserve">    1. Опубликованные закупки способом запроса ценовых предложений.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  <w:t xml:space="preserve">    2. Предметом закупок являются товары, работы, услуги.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br/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3. Отражение организатором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val="kk-KZ" w:eastAsia="ru-RU"/>
                    </w:rPr>
                    <w:t xml:space="preserve">, </w:t>
                  </w: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t>заказчиком квалификационных требований и условий в нарушение пунктов 22 и 246 Правил осуществления закупок.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2FA72A8" w14:textId="77777777" w:rsidR="00132B9D" w:rsidRPr="00E67090" w:rsidRDefault="00132B9D" w:rsidP="00B847AB">
                  <w:pPr>
                    <w:framePr w:hSpace="180" w:wrap="around" w:vAnchor="text" w:hAnchor="text" w:xAlign="center" w:y="1"/>
                    <w:spacing w:after="0" w:line="240" w:lineRule="auto"/>
                    <w:ind w:left="-11" w:firstLine="11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</w:pPr>
                  <w:r w:rsidRPr="00E67090">
                    <w:rPr>
                      <w:rFonts w:ascii="Times New Roman" w:eastAsia="Times New Roman" w:hAnsi="Times New Roman" w:cs="Times New Roman"/>
                      <w:color w:val="00000A"/>
                      <w:lang w:eastAsia="ru-RU"/>
                    </w:rPr>
                    <w:lastRenderedPageBreak/>
                    <w:t xml:space="preserve">    Установление квалификационных требований в случае осуществления закупок способом запроса ценовых предложений.</w:t>
                  </w:r>
                </w:p>
              </w:tc>
            </w:tr>
          </w:tbl>
          <w:p w14:paraId="41516451" w14:textId="77777777" w:rsidR="00132B9D" w:rsidRPr="00E67090" w:rsidRDefault="00132B9D" w:rsidP="00D42F97">
            <w:pPr>
              <w:ind w:left="-11" w:firstLine="11"/>
              <w:jc w:val="center"/>
              <w:rPr>
                <w:color w:val="00000A"/>
                <w:sz w:val="22"/>
                <w:szCs w:val="22"/>
              </w:rPr>
            </w:pPr>
          </w:p>
        </w:tc>
        <w:tc>
          <w:tcPr>
            <w:tcW w:w="3123" w:type="dxa"/>
            <w:gridSpan w:val="2"/>
          </w:tcPr>
          <w:p w14:paraId="6A826079" w14:textId="6AC5850C" w:rsidR="00132B9D" w:rsidRPr="00CE19CA" w:rsidRDefault="00E67090" w:rsidP="00D42F97">
            <w:pPr>
              <w:ind w:firstLine="321"/>
              <w:jc w:val="both"/>
              <w:rPr>
                <w:sz w:val="24"/>
                <w:szCs w:val="24"/>
              </w:rPr>
            </w:pPr>
            <w:r w:rsidRPr="00CE19CA">
              <w:rPr>
                <w:sz w:val="24"/>
                <w:szCs w:val="24"/>
              </w:rPr>
              <w:lastRenderedPageBreak/>
              <w:t>С учетом правоприменительной практики, для полноценного, качественного и своевременного осуществления функции по контролю за закупками необходимо установить</w:t>
            </w:r>
            <w:r w:rsidRPr="00CE19C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E19CA">
              <w:rPr>
                <w:color w:val="000000"/>
                <w:sz w:val="24"/>
                <w:szCs w:val="24"/>
              </w:rPr>
              <w:t>профили рисков контроля, условия выбора профиля риска контроля и виды нарушения профиля риска контроля</w:t>
            </w:r>
            <w:r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C73EF8" w:rsidRPr="00CE19CA" w14:paraId="6380FA77" w14:textId="77777777" w:rsidTr="00CB4C22">
        <w:trPr>
          <w:gridAfter w:val="1"/>
          <w:wAfter w:w="54" w:type="dxa"/>
          <w:jc w:val="center"/>
        </w:trPr>
        <w:tc>
          <w:tcPr>
            <w:tcW w:w="562" w:type="dxa"/>
          </w:tcPr>
          <w:p w14:paraId="7B2B4CD1" w14:textId="2E3A9D3B" w:rsidR="00CB4C22" w:rsidRPr="00CB4C22" w:rsidRDefault="004607AC" w:rsidP="00CB4C2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4</w:t>
            </w:r>
            <w:r w:rsidR="00CB4C22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867" w:type="dxa"/>
          </w:tcPr>
          <w:p w14:paraId="472EF087" w14:textId="26BA57D1" w:rsidR="00C73EF8" w:rsidRPr="00CE19CA" w:rsidRDefault="008B54C9" w:rsidP="002E36FA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 xml:space="preserve">Приложение </w:t>
            </w:r>
            <w:r w:rsidR="004607AC">
              <w:rPr>
                <w:color w:val="000000"/>
                <w:sz w:val="24"/>
                <w:szCs w:val="24"/>
                <w:lang w:val="kk-KZ"/>
              </w:rPr>
              <w:t>1-2</w:t>
            </w:r>
          </w:p>
        </w:tc>
        <w:tc>
          <w:tcPr>
            <w:tcW w:w="4678" w:type="dxa"/>
          </w:tcPr>
          <w:p w14:paraId="6ECE3598" w14:textId="39F57CFB" w:rsidR="00C73EF8" w:rsidRPr="008B54C9" w:rsidRDefault="008B54C9" w:rsidP="002E36FA">
            <w:pPr>
              <w:ind w:firstLine="417"/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отсутвует</w:t>
            </w:r>
          </w:p>
        </w:tc>
        <w:tc>
          <w:tcPr>
            <w:tcW w:w="4795" w:type="dxa"/>
            <w:gridSpan w:val="2"/>
          </w:tcPr>
          <w:p w14:paraId="01D28D9B" w14:textId="79195410" w:rsidR="00C73EF8" w:rsidRPr="00C73EF8" w:rsidRDefault="00C73EF8" w:rsidP="002E36FA">
            <w:pPr>
              <w:ind w:left="1426"/>
              <w:jc w:val="center"/>
              <w:rPr>
                <w:sz w:val="24"/>
                <w:szCs w:val="24"/>
              </w:rPr>
            </w:pPr>
            <w:r w:rsidRPr="00C73EF8">
              <w:rPr>
                <w:sz w:val="24"/>
                <w:szCs w:val="24"/>
              </w:rPr>
              <w:t xml:space="preserve">Приложение </w:t>
            </w:r>
            <w:r w:rsidR="004607AC">
              <w:rPr>
                <w:sz w:val="24"/>
                <w:szCs w:val="24"/>
              </w:rPr>
              <w:t>1-2</w:t>
            </w:r>
            <w:r w:rsidRPr="00C73EF8">
              <w:rPr>
                <w:sz w:val="24"/>
                <w:szCs w:val="24"/>
              </w:rPr>
              <w:br/>
              <w:t xml:space="preserve">к Правилам проведения </w:t>
            </w:r>
            <w:r w:rsidRPr="00C73EF8">
              <w:rPr>
                <w:sz w:val="24"/>
                <w:szCs w:val="24"/>
              </w:rPr>
              <w:br/>
              <w:t>контроля, осуществляемого</w:t>
            </w:r>
          </w:p>
          <w:p w14:paraId="372EF7F8" w14:textId="7E68632F" w:rsidR="00C73EF8" w:rsidRDefault="00C73EF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73EF8">
              <w:rPr>
                <w:rFonts w:ascii="Times New Roman" w:hAnsi="Times New Roman" w:cs="Times New Roman"/>
                <w:sz w:val="24"/>
                <w:szCs w:val="24"/>
              </w:rPr>
              <w:t>централизованной службой</w:t>
            </w:r>
          </w:p>
          <w:p w14:paraId="3162EE40" w14:textId="05B1F5C4" w:rsidR="00C73EF8" w:rsidRDefault="00C73EF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EF8">
              <w:rPr>
                <w:rFonts w:ascii="Times New Roman" w:hAnsi="Times New Roman" w:cs="Times New Roman"/>
                <w:sz w:val="24"/>
                <w:szCs w:val="24"/>
              </w:rPr>
              <w:t>по контролю за закупками,</w:t>
            </w:r>
          </w:p>
          <w:p w14:paraId="28B696A9" w14:textId="172E2511" w:rsidR="00C73EF8" w:rsidRDefault="00C73EF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EF8">
              <w:rPr>
                <w:rFonts w:ascii="Times New Roman" w:hAnsi="Times New Roman" w:cs="Times New Roman"/>
                <w:sz w:val="24"/>
                <w:szCs w:val="24"/>
              </w:rPr>
              <w:t>за исключением</w:t>
            </w:r>
          </w:p>
          <w:p w14:paraId="4CDC3B16" w14:textId="6050ADE1" w:rsidR="00C73EF8" w:rsidRDefault="00C73EF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73EF8">
              <w:rPr>
                <w:rFonts w:ascii="Times New Roman" w:hAnsi="Times New Roman" w:cs="Times New Roman"/>
                <w:sz w:val="24"/>
                <w:szCs w:val="24"/>
              </w:rPr>
              <w:t>централизованной службы</w:t>
            </w:r>
          </w:p>
          <w:p w14:paraId="4B4C3DB0" w14:textId="122B6D21" w:rsidR="00C73EF8" w:rsidRDefault="00C73EF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73EF8">
              <w:rPr>
                <w:rFonts w:ascii="Times New Roman" w:hAnsi="Times New Roman" w:cs="Times New Roman"/>
                <w:sz w:val="24"/>
                <w:szCs w:val="24"/>
              </w:rPr>
              <w:t>по контролю за закупками</w:t>
            </w:r>
          </w:p>
          <w:p w14:paraId="36E4B108" w14:textId="27063D0B" w:rsidR="00C73EF8" w:rsidRDefault="00C73EF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73EF8">
              <w:rPr>
                <w:rFonts w:ascii="Times New Roman" w:hAnsi="Times New Roman" w:cs="Times New Roman"/>
                <w:sz w:val="24"/>
                <w:szCs w:val="24"/>
              </w:rPr>
              <w:t>Фонда национального</w:t>
            </w:r>
          </w:p>
          <w:p w14:paraId="5B6D63DC" w14:textId="42D413A9" w:rsidR="00C73EF8" w:rsidRDefault="00C73EF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73EF8">
              <w:rPr>
                <w:rFonts w:ascii="Times New Roman" w:hAnsi="Times New Roman" w:cs="Times New Roman"/>
                <w:sz w:val="24"/>
                <w:szCs w:val="24"/>
              </w:rPr>
              <w:t>лагосостояния</w:t>
            </w:r>
          </w:p>
          <w:p w14:paraId="5D03040C" w14:textId="4A2C6939" w:rsidR="00A43A08" w:rsidRDefault="00A43A0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24BE4" w14:textId="77777777" w:rsidR="00A43A08" w:rsidRDefault="00A43A08" w:rsidP="002E36FA">
            <w:pPr>
              <w:pStyle w:val="ac"/>
              <w:jc w:val="center"/>
              <w:rPr>
                <w:sz w:val="24"/>
                <w:szCs w:val="24"/>
              </w:rPr>
            </w:pPr>
            <w:r w:rsidRPr="00A43A08">
              <w:rPr>
                <w:sz w:val="24"/>
                <w:szCs w:val="24"/>
              </w:rPr>
              <w:t xml:space="preserve">Элементы контроля и </w:t>
            </w:r>
          </w:p>
          <w:p w14:paraId="6AC4BE0A" w14:textId="06BD14C4" w:rsidR="00A43A08" w:rsidRPr="00A43A08" w:rsidRDefault="00A43A08" w:rsidP="002E36FA">
            <w:pPr>
              <w:pStyle w:val="ac"/>
              <w:jc w:val="center"/>
              <w:rPr>
                <w:sz w:val="24"/>
                <w:szCs w:val="24"/>
              </w:rPr>
            </w:pPr>
            <w:r w:rsidRPr="00A43A08">
              <w:rPr>
                <w:sz w:val="24"/>
                <w:szCs w:val="24"/>
              </w:rPr>
              <w:t>способы устранения нарушений</w:t>
            </w:r>
          </w:p>
          <w:p w14:paraId="24CD9D2E" w14:textId="77777777" w:rsidR="00A43A08" w:rsidRDefault="00A43A08" w:rsidP="002E36FA">
            <w:pPr>
              <w:pStyle w:val="3"/>
              <w:spacing w:before="0" w:after="0" w:line="240" w:lineRule="auto"/>
              <w:ind w:left="292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2FC34" w14:textId="7312A938" w:rsidR="00C73EF8" w:rsidRDefault="00C73EF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2"/>
              <w:gridCol w:w="1142"/>
              <w:gridCol w:w="1142"/>
              <w:gridCol w:w="1143"/>
            </w:tblGrid>
            <w:tr w:rsidR="00C73EF8" w14:paraId="40A09A5F" w14:textId="77777777" w:rsidTr="00C73EF8">
              <w:tc>
                <w:tcPr>
                  <w:tcW w:w="1142" w:type="dxa"/>
                </w:tcPr>
                <w:p w14:paraId="0B845255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Направления/</w:t>
                  </w:r>
                </w:p>
                <w:p w14:paraId="0381B97C" w14:textId="6E573974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элементы контроля</w:t>
                  </w:r>
                </w:p>
              </w:tc>
              <w:tc>
                <w:tcPr>
                  <w:tcW w:w="1142" w:type="dxa"/>
                </w:tcPr>
                <w:p w14:paraId="22B581A5" w14:textId="23440849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Критерии системы управления рисками для 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отбора данных</w:t>
                  </w:r>
                </w:p>
              </w:tc>
              <w:tc>
                <w:tcPr>
                  <w:tcW w:w="1142" w:type="dxa"/>
                </w:tcPr>
                <w:p w14:paraId="283B683E" w14:textId="03FE96CA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Профиль рисков</w:t>
                  </w:r>
                </w:p>
              </w:tc>
              <w:tc>
                <w:tcPr>
                  <w:tcW w:w="1143" w:type="dxa"/>
                </w:tcPr>
                <w:p w14:paraId="0A1AC913" w14:textId="58EB74AF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Способы устранения нарушений</w:t>
                  </w:r>
                </w:p>
              </w:tc>
            </w:tr>
            <w:tr w:rsidR="00C73EF8" w14:paraId="6BE98E77" w14:textId="77777777" w:rsidTr="00C73EF8">
              <w:tc>
                <w:tcPr>
                  <w:tcW w:w="1142" w:type="dxa"/>
                  <w:vMerge w:val="restart"/>
                </w:tcPr>
                <w:p w14:paraId="4143B87D" w14:textId="77777777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Первое направление</w:t>
                  </w:r>
                </w:p>
                <w:p w14:paraId="5E09720B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Направления/</w:t>
                  </w:r>
                </w:p>
                <w:p w14:paraId="58A2CC9B" w14:textId="77777777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элементы контроля</w:t>
                  </w:r>
                </w:p>
                <w:p w14:paraId="6C4EF863" w14:textId="7890353D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Первое направление</w:t>
                  </w:r>
                </w:p>
              </w:tc>
              <w:tc>
                <w:tcPr>
                  <w:tcW w:w="1142" w:type="dxa"/>
                  <w:vMerge w:val="restart"/>
                </w:tcPr>
                <w:p w14:paraId="799F4CC7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Закупки способом тендера (аукциона).</w:t>
                  </w:r>
                </w:p>
                <w:p w14:paraId="6F515804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Закупки товаров, работ, услуг, входящих в перечень товаров, работ, услуг по которым закупки осуществляются способом тендера.</w:t>
                  </w:r>
                </w:p>
                <w:p w14:paraId="1EAA76AF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0C97DA57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Проект договора о закупках путем прямого заключения, направленный заказчиком на подписание потенциальному поставщику, если имеются следующие условия (по отдельности):</w:t>
                  </w:r>
                </w:p>
                <w:p w14:paraId="389FE903" w14:textId="77777777" w:rsidR="00C73EF8" w:rsidRPr="00C73EF8" w:rsidRDefault="00C73EF8" w:rsidP="00B847AB">
                  <w:pPr>
                    <w:pStyle w:val="ab"/>
                    <w:framePr w:hSpace="180" w:wrap="around" w:vAnchor="text" w:hAnchor="text" w:xAlign="center" w:y="1"/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20"/>
                    <w:ind w:left="74" w:right="90" w:firstLine="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закупки превышает 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 xml:space="preserve">2 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(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два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)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миллиона тенге;</w:t>
                  </w:r>
                </w:p>
                <w:p w14:paraId="69BAF4C6" w14:textId="77777777" w:rsidR="00C73EF8" w:rsidRPr="00C73EF8" w:rsidRDefault="00C73EF8" w:rsidP="00B847AB">
                  <w:pPr>
                    <w:pStyle w:val="ab"/>
                    <w:framePr w:hSpace="180" w:wrap="around" w:vAnchor="text" w:hAnchor="text" w:xAlign="center" w:y="1"/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20"/>
                    <w:ind w:left="74" w:right="90" w:hanging="5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имеется более одного пункта </w:t>
                  </w:r>
                </w:p>
                <w:p w14:paraId="444D4438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overflowPunct w:val="0"/>
                    <w:autoSpaceDE w:val="0"/>
                    <w:autoSpaceDN w:val="0"/>
                    <w:adjustRightInd w:val="0"/>
                    <w:spacing w:after="20"/>
                    <w:ind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годового плана закупок с одинаковыми наименованиями и кодами Единого номенклатурного справочника товаров, работ, услуг.</w:t>
                  </w:r>
                </w:p>
                <w:p w14:paraId="633EEE96" w14:textId="77777777" w:rsidR="00C73EF8" w:rsidRPr="00C73EF8" w:rsidRDefault="00C73EF8" w:rsidP="00B847AB">
                  <w:pPr>
                    <w:pStyle w:val="ab"/>
                    <w:framePr w:hSpace="180" w:wrap="around" w:vAnchor="text" w:hAnchor="text" w:xAlign="center" w:y="1"/>
                    <w:overflowPunct w:val="0"/>
                    <w:autoSpaceDE w:val="0"/>
                    <w:autoSpaceDN w:val="0"/>
                    <w:adjustRightInd w:val="0"/>
                    <w:spacing w:after="20"/>
                    <w:ind w:left="74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0053CCF5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Закупки, по которым в </w:t>
                  </w:r>
                  <w:r w:rsidRPr="00C73EF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централизованную службу по контролю за закупками 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поступили жалобы. </w:t>
                  </w:r>
                </w:p>
                <w:p w14:paraId="29EA8C07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88A6AD3" w14:textId="77777777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Запланированные закупки способом через товарные биржи.</w:t>
                  </w:r>
                </w:p>
                <w:p w14:paraId="67A4896C" w14:textId="77777777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Критерии системы управления рисками для отбора данных</w:t>
                  </w:r>
                </w:p>
                <w:p w14:paraId="2E38E9E0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Закупки способом 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тендера (аукциона).</w:t>
                  </w:r>
                </w:p>
                <w:p w14:paraId="5870F098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Закупки товаров, работ, услуг, входящих в перечень товаров, работ, услуг по которым закупки осуществляются способом тендера.</w:t>
                  </w:r>
                </w:p>
                <w:p w14:paraId="7FCAD639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3895533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Проект договора о закупках путем прямого 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заключения, направленный заказчиком на подписание потенциальному поставщику, если имеются следующие условия (по отдельности):</w:t>
                  </w:r>
                </w:p>
                <w:p w14:paraId="66964F2E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numPr>
                      <w:ilvl w:val="0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spacing w:after="20"/>
                    <w:ind w:left="74" w:right="90" w:firstLine="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закупки превышает 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2 (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два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)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миллиона тенге;</w:t>
                  </w:r>
                </w:p>
                <w:p w14:paraId="2F6886C2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numPr>
                      <w:ilvl w:val="0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spacing w:after="20"/>
                    <w:ind w:left="74" w:right="90" w:hanging="5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имеется более 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одного пункта </w:t>
                  </w:r>
                </w:p>
                <w:p w14:paraId="58067B4B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overflowPunct w:val="0"/>
                    <w:autoSpaceDE w:val="0"/>
                    <w:autoSpaceDN w:val="0"/>
                    <w:adjustRightInd w:val="0"/>
                    <w:spacing w:after="20"/>
                    <w:ind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годового плана закупок с одинаковыми наименованиями и кодами Единого номенклатурного справочника товаров, работ, услуг.</w:t>
                  </w:r>
                </w:p>
                <w:p w14:paraId="0BB4DCA4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overflowPunct w:val="0"/>
                    <w:autoSpaceDE w:val="0"/>
                    <w:autoSpaceDN w:val="0"/>
                    <w:adjustRightInd w:val="0"/>
                    <w:spacing w:after="20"/>
                    <w:ind w:left="74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48144BD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Закупки, по которым в </w:t>
                  </w:r>
                  <w:r w:rsidRPr="00C73E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централизованную службу по контролю за закупка</w:t>
                  </w:r>
                  <w:r w:rsidRPr="00C73EF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ми 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поступили жалобы. </w:t>
                  </w:r>
                </w:p>
                <w:p w14:paraId="5E36D33C" w14:textId="77777777" w:rsidR="00C73EF8" w:rsidRPr="00C73EF8" w:rsidRDefault="00C73EF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C9BF1EA" w14:textId="7852970F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Запланированные закупки способом через товарные биржи.</w:t>
                  </w:r>
                </w:p>
              </w:tc>
              <w:tc>
                <w:tcPr>
                  <w:tcW w:w="1142" w:type="dxa"/>
                  <w:vMerge w:val="restart"/>
                </w:tcPr>
                <w:p w14:paraId="759C72E6" w14:textId="01609CBF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Профиль № 1 Установление организатором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,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заказчиком в тендерной (аукционной) документации квалификационных требований и условий, в нарушение законодательства Республики Казахстан о закупках отдельных субъекто</w:t>
                  </w: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в </w:t>
                  </w:r>
                  <w:proofErr w:type="spellStart"/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квазигосударственного</w:t>
                  </w:r>
                  <w:proofErr w:type="spellEnd"/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сектора.</w:t>
                  </w:r>
                </w:p>
              </w:tc>
              <w:tc>
                <w:tcPr>
                  <w:tcW w:w="1143" w:type="dxa"/>
                </w:tcPr>
                <w:p w14:paraId="0DF0DA0B" w14:textId="726A0A2D" w:rsidR="00C73EF8" w:rsidRP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E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Вариант 1. Внесение изменений в тендерную (аукционную) документацию *.</w:t>
                  </w:r>
                </w:p>
              </w:tc>
            </w:tr>
            <w:tr w:rsidR="00C73EF8" w14:paraId="11166E95" w14:textId="77777777" w:rsidTr="00C73EF8">
              <w:tc>
                <w:tcPr>
                  <w:tcW w:w="1142" w:type="dxa"/>
                  <w:vMerge/>
                </w:tcPr>
                <w:p w14:paraId="7A0B6D74" w14:textId="77777777" w:rsid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2372EFA8" w14:textId="77777777" w:rsid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0B60C4E5" w14:textId="77777777" w:rsidR="00C73EF8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</w:tcPr>
                <w:p w14:paraId="1A6E35E6" w14:textId="6915426E" w:rsidR="00C73EF8" w:rsidRPr="0055579B" w:rsidRDefault="00C73EF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Вариант 2. Отмена соответствующего решения организатора</w:t>
                  </w: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,</w:t>
                  </w: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заказчика об утверждении тендерной (аукционной) документации в случае, если </w:t>
                  </w: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предварительное обсуждение проекта тендерной (аукционной) документации не осуществляется*.</w:t>
                  </w:r>
                </w:p>
              </w:tc>
            </w:tr>
            <w:tr w:rsidR="0055579B" w14:paraId="7F1D4C08" w14:textId="77777777" w:rsidTr="00C73EF8">
              <w:tc>
                <w:tcPr>
                  <w:tcW w:w="1142" w:type="dxa"/>
                  <w:vMerge/>
                </w:tcPr>
                <w:p w14:paraId="34DCBAAB" w14:textId="77777777" w:rsid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12F21388" w14:textId="77777777" w:rsid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0A1604E7" w14:textId="77777777" w:rsidR="0055579B" w:rsidRPr="0055579B" w:rsidRDefault="0055579B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Профиль № 3  </w:t>
                  </w:r>
                </w:p>
                <w:p w14:paraId="6BE400FA" w14:textId="09C6BF41" w:rsidR="0055579B" w:rsidRP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 разделение на лоты при проведении закупок способом тендера.</w:t>
                  </w:r>
                </w:p>
              </w:tc>
              <w:tc>
                <w:tcPr>
                  <w:tcW w:w="1143" w:type="dxa"/>
                </w:tcPr>
                <w:p w14:paraId="250655FB" w14:textId="28A3CFF8" w:rsidR="0055579B" w:rsidRP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Отмена закупки до заключения договора о закупках.</w:t>
                  </w:r>
                </w:p>
              </w:tc>
            </w:tr>
            <w:tr w:rsidR="0055579B" w14:paraId="3A945712" w14:textId="77777777" w:rsidTr="00C73EF8">
              <w:tc>
                <w:tcPr>
                  <w:tcW w:w="1142" w:type="dxa"/>
                  <w:vMerge/>
                </w:tcPr>
                <w:p w14:paraId="7995D6AE" w14:textId="77777777" w:rsid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0459C97A" w14:textId="77777777" w:rsid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2F6E2F24" w14:textId="77777777" w:rsidR="0055579B" w:rsidRPr="0055579B" w:rsidRDefault="0055579B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Профиль № 8 </w:t>
                  </w:r>
                </w:p>
                <w:p w14:paraId="0392EEF8" w14:textId="31134DF2" w:rsidR="0055579B" w:rsidRP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Срок поставки товаров, выполнения работ, </w:t>
                  </w: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оказания услуг менее 15 (пятнадцати)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услуги.</w:t>
                  </w:r>
                </w:p>
              </w:tc>
              <w:tc>
                <w:tcPr>
                  <w:tcW w:w="1143" w:type="dxa"/>
                </w:tcPr>
                <w:p w14:paraId="36E64290" w14:textId="4CA21CE6" w:rsidR="0055579B" w:rsidRP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Отмена закупки до заключения договора о </w:t>
                  </w: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закупках.</w:t>
                  </w:r>
                </w:p>
              </w:tc>
            </w:tr>
            <w:tr w:rsidR="0055579B" w14:paraId="21DBDFFF" w14:textId="77777777" w:rsidTr="00C73EF8">
              <w:tc>
                <w:tcPr>
                  <w:tcW w:w="1142" w:type="dxa"/>
                  <w:vMerge/>
                </w:tcPr>
                <w:p w14:paraId="0904646C" w14:textId="77777777" w:rsid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088D37C3" w14:textId="77777777" w:rsid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023B712F" w14:textId="77777777" w:rsidR="0055579B" w:rsidRPr="0055579B" w:rsidRDefault="0055579B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Профиль № 11 </w:t>
                  </w:r>
                </w:p>
                <w:p w14:paraId="2CA0F3FB" w14:textId="3D71D272" w:rsidR="0055579B" w:rsidRP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Неправомерное примене</w:t>
                  </w: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ние способа закупок – способ из одного источника путем прямого заключения договора о закупках.</w:t>
                  </w:r>
                </w:p>
              </w:tc>
              <w:tc>
                <w:tcPr>
                  <w:tcW w:w="1143" w:type="dxa"/>
                </w:tcPr>
                <w:p w14:paraId="35BCAA3E" w14:textId="52A325FF" w:rsidR="0055579B" w:rsidRP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Отзыв проекта договора закупок с </w:t>
                  </w: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внесением изменений в годовой план закупок в соответствии с уведомлением.</w:t>
                  </w:r>
                </w:p>
              </w:tc>
            </w:tr>
            <w:tr w:rsidR="0055579B" w14:paraId="63CE0B91" w14:textId="77777777" w:rsidTr="00C73EF8">
              <w:tc>
                <w:tcPr>
                  <w:tcW w:w="1142" w:type="dxa"/>
                  <w:vMerge/>
                </w:tcPr>
                <w:p w14:paraId="6A822A5C" w14:textId="77777777" w:rsid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1EA001F6" w14:textId="77777777" w:rsid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57F59C86" w14:textId="77777777" w:rsidR="0055579B" w:rsidRPr="0055579B" w:rsidRDefault="0055579B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Профиль № 12</w:t>
                  </w:r>
                </w:p>
                <w:p w14:paraId="7B77FB7A" w14:textId="0482A84F" w:rsidR="0055579B" w:rsidRP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Неправомерный выбор способа осуществления закупок товаров, входящих в перечень биржевых товаров.</w:t>
                  </w:r>
                </w:p>
              </w:tc>
              <w:tc>
                <w:tcPr>
                  <w:tcW w:w="1143" w:type="dxa"/>
                </w:tcPr>
                <w:p w14:paraId="44F7719A" w14:textId="237F9A32" w:rsidR="0055579B" w:rsidRPr="0055579B" w:rsidRDefault="0055579B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579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Внесение изменений в годовой план закупок в соответствии с уведомлением*.</w:t>
                  </w:r>
                </w:p>
              </w:tc>
            </w:tr>
            <w:tr w:rsidR="00A85D30" w14:paraId="5485C849" w14:textId="77777777" w:rsidTr="00C73EF8">
              <w:tc>
                <w:tcPr>
                  <w:tcW w:w="1142" w:type="dxa"/>
                  <w:vMerge w:val="restart"/>
                </w:tcPr>
                <w:p w14:paraId="3CD80ED6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Второе направление</w:t>
                  </w:r>
                </w:p>
                <w:p w14:paraId="47BDF298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5D109CAA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15711BA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45002F5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C8E4A8A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9CE92A9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74DD210D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249F0BF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314B58" w14:textId="77777777" w:rsidR="00A85D30" w:rsidRPr="00B847AB" w:rsidRDefault="00A85D30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 w:val="restart"/>
                </w:tcPr>
                <w:p w14:paraId="49A5C77F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Закупки способом тендера (аукциона)</w:t>
                  </w:r>
                </w:p>
                <w:p w14:paraId="77E3337E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23B593D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9DB6BBA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1C08DFF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31437CB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59AD3D83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241A0D" w14:textId="77777777" w:rsidR="00A85D30" w:rsidRPr="00B847AB" w:rsidRDefault="00A85D30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661DB177" w14:textId="77777777" w:rsidR="00A85D30" w:rsidRPr="00B847AB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Профиль № 2</w:t>
                  </w:r>
                </w:p>
                <w:p w14:paraId="4A084F92" w14:textId="1C2E0B22" w:rsidR="00A85D30" w:rsidRPr="00B847AB" w:rsidRDefault="00A85D30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Утверждение организатором</w:t>
                  </w: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,</w:t>
                  </w: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заказчиком</w:t>
                  </w: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 xml:space="preserve"> </w:t>
                  </w: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тендерной (аукционной) документации в нарушение законодательства Республики Казахста</w:t>
                  </w: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н о закупках отдельных субъектов </w:t>
                  </w:r>
                  <w:proofErr w:type="spellStart"/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квазигосударственного</w:t>
                  </w:r>
                  <w:proofErr w:type="spellEnd"/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сектора, при наличии соответствующих замечаний в протоколе предварительного обсуждения к проекту тендерной (аукционной) документации.</w:t>
                  </w:r>
                </w:p>
              </w:tc>
              <w:tc>
                <w:tcPr>
                  <w:tcW w:w="1143" w:type="dxa"/>
                </w:tcPr>
                <w:p w14:paraId="3BE17D04" w14:textId="2D6DD638" w:rsidR="00A85D30" w:rsidRPr="00B847AB" w:rsidRDefault="00A85D30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A85D30" w14:paraId="70B62B3F" w14:textId="77777777" w:rsidTr="00C73EF8">
              <w:tc>
                <w:tcPr>
                  <w:tcW w:w="1142" w:type="dxa"/>
                  <w:vMerge/>
                </w:tcPr>
                <w:p w14:paraId="5B21B622" w14:textId="77777777" w:rsidR="00A85D30" w:rsidRPr="00A85D30" w:rsidRDefault="00A85D30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375512AA" w14:textId="77777777" w:rsidR="00A85D30" w:rsidRPr="00A85D30" w:rsidRDefault="00A85D30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69BFE507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8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Профиль № 14 Установление </w:t>
                  </w:r>
                  <w:r w:rsidRPr="00A8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организатором (заказчиком) в тендерной (аукционной) документации квалификационных требований и условий, не предусмотренных </w:t>
                  </w:r>
                </w:p>
                <w:p w14:paraId="55B9D534" w14:textId="01C230B6" w:rsidR="00A85D30" w:rsidRPr="00A85D30" w:rsidRDefault="00A85D30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законодательством Республики Казахстан о закупках отдельных субъектов </w:t>
                  </w:r>
                  <w:proofErr w:type="spellStart"/>
                  <w:r w:rsidRPr="00A8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квазигосударственного</w:t>
                  </w:r>
                  <w:proofErr w:type="spellEnd"/>
                  <w:r w:rsidRPr="00A8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A8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сектора, в случае изменений тендерной (аукционной) документации по итогам обсуждения либо в тендерной (аукционной) документации, когда вместо технической спецификации содержится проектно-сметная документация (перечень </w:t>
                  </w:r>
                  <w:r w:rsidRPr="00A8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основных видов оборудования (механизмов, машин) и трудовых ресурсов).</w:t>
                  </w:r>
                </w:p>
              </w:tc>
              <w:tc>
                <w:tcPr>
                  <w:tcW w:w="1143" w:type="dxa"/>
                </w:tcPr>
                <w:p w14:paraId="11D37090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8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Отмена закупки до заключе</w:t>
                  </w:r>
                  <w:r w:rsidRPr="00A85D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ния договора о закупках.</w:t>
                  </w:r>
                </w:p>
                <w:p w14:paraId="779211DD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C43C0E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40A6CD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4BC56A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E13D2A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F43CF0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D2A45E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F89A8A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4D8BA9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F3789B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66C493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902C52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01155C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9D66E2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809444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C4B5F7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85B217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0DE710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6607F7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4C3639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C8D19F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1E7AFB" w14:textId="77777777" w:rsidR="00A85D30" w:rsidRPr="00A85D30" w:rsidRDefault="00A85D30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3516BD" w14:textId="77777777" w:rsidR="00A85D30" w:rsidRPr="00A85D30" w:rsidRDefault="00A85D30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30227" w14:paraId="5CEEA1E9" w14:textId="77777777" w:rsidTr="00C73EF8">
              <w:tc>
                <w:tcPr>
                  <w:tcW w:w="1142" w:type="dxa"/>
                  <w:vMerge w:val="restart"/>
                </w:tcPr>
                <w:p w14:paraId="2F19472A" w14:textId="4F294C22" w:rsidR="00F30227" w:rsidRPr="00B847AB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Третье направление</w:t>
                  </w:r>
                </w:p>
              </w:tc>
              <w:tc>
                <w:tcPr>
                  <w:tcW w:w="1142" w:type="dxa"/>
                  <w:vMerge w:val="restart"/>
                </w:tcPr>
                <w:p w14:paraId="77CBD1D3" w14:textId="7E5A8B44" w:rsidR="00F30227" w:rsidRPr="00B847AB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Закупки способом тендера (аукциона), сумма которых превышает 300 (триста) миллионов тенге, и (или) закупки способом тендера (аукциона), по которым поступили </w:t>
                  </w: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жалобы потенциальных поставщиков, подавших заявку на участие в соответствующем тендере (аукционе)</w:t>
                  </w:r>
                </w:p>
              </w:tc>
              <w:tc>
                <w:tcPr>
                  <w:tcW w:w="1142" w:type="dxa"/>
                </w:tcPr>
                <w:p w14:paraId="613D7500" w14:textId="729DA483" w:rsidR="00F30227" w:rsidRPr="00B847AB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Профиль № 4 Принятие решения с нарушением прав и законных интересов потенциального поставщика, повлекшее его отклонение.</w:t>
                  </w:r>
                </w:p>
              </w:tc>
              <w:tc>
                <w:tcPr>
                  <w:tcW w:w="1143" w:type="dxa"/>
                </w:tcPr>
                <w:p w14:paraId="0DBE69D4" w14:textId="24BD3CB0" w:rsidR="00F30227" w:rsidRPr="00B847AB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47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Приведение протокола предварительного допуска в соответствие с уведомлением*. </w:t>
                  </w:r>
                </w:p>
              </w:tc>
            </w:tr>
            <w:tr w:rsidR="00F30227" w14:paraId="03C7500A" w14:textId="77777777" w:rsidTr="00C73EF8">
              <w:tc>
                <w:tcPr>
                  <w:tcW w:w="1142" w:type="dxa"/>
                  <w:vMerge/>
                </w:tcPr>
                <w:p w14:paraId="6246D6C9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52AAC372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7C18D1DD" w14:textId="0ACDF299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Профиль № 5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Принятие </w:t>
                  </w:r>
                  <w:proofErr w:type="spellStart"/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решени</w:t>
                  </w:r>
                  <w:proofErr w:type="spellEnd"/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я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 xml:space="preserve">о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допуске потенциального поставщика с нарушением законодательства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 xml:space="preserve">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Республики Казахстан о закупках отдельных субъектов </w:t>
                  </w:r>
                  <w:proofErr w:type="spellStart"/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квазигосударственного</w:t>
                  </w:r>
                  <w:proofErr w:type="spellEnd"/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сектора.</w:t>
                  </w:r>
                </w:p>
              </w:tc>
              <w:tc>
                <w:tcPr>
                  <w:tcW w:w="1143" w:type="dxa"/>
                </w:tcPr>
                <w:p w14:paraId="5F38093D" w14:textId="19E09613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Приведение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протокола предварительного допуска в соответствие с уведомлением*. </w:t>
                  </w:r>
                </w:p>
              </w:tc>
            </w:tr>
            <w:tr w:rsidR="00F30227" w14:paraId="1574410A" w14:textId="77777777" w:rsidTr="00C73EF8">
              <w:tc>
                <w:tcPr>
                  <w:tcW w:w="1142" w:type="dxa"/>
                  <w:vMerge/>
                </w:tcPr>
                <w:p w14:paraId="77E27881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4635E7F8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 w:val="restart"/>
                </w:tcPr>
                <w:p w14:paraId="57EA1D1C" w14:textId="77777777" w:rsidR="00F30227" w:rsidRPr="00F30227" w:rsidRDefault="00F30227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Профиль № 7 </w:t>
                  </w:r>
                </w:p>
                <w:p w14:paraId="4B6B9C94" w14:textId="77777777" w:rsidR="00F30227" w:rsidRPr="00F30227" w:rsidRDefault="00F30227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 указание в протоколе предвар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ительного допуска подробных причин отклонения тендерных (аукционных) заявок.</w:t>
                  </w:r>
                </w:p>
                <w:p w14:paraId="1D10FFB8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</w:tcPr>
                <w:p w14:paraId="302EFB87" w14:textId="7A62B8B2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Вариант 1. Приведение протокола предварительного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допуска в соответствие с уведомлением*.</w:t>
                  </w:r>
                </w:p>
              </w:tc>
            </w:tr>
            <w:tr w:rsidR="00F30227" w14:paraId="70B9BD1C" w14:textId="77777777" w:rsidTr="00C73EF8">
              <w:tc>
                <w:tcPr>
                  <w:tcW w:w="1142" w:type="dxa"/>
                  <w:vMerge/>
                </w:tcPr>
                <w:p w14:paraId="3947A63C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0CC118D4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66E22600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</w:tcPr>
                <w:p w14:paraId="0CD8B58E" w14:textId="38548A30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Вариант 2. Отмена соответствующего решения организатора (заказчика) об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 xml:space="preserve">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утверждении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 xml:space="preserve">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тендерной (аукционной) документации в случае, если предварительное обсуждение проекта тендерной (аукцио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нной) документации не осуществляется*.</w:t>
                  </w:r>
                </w:p>
              </w:tc>
            </w:tr>
            <w:tr w:rsidR="00F30227" w14:paraId="47668AD0" w14:textId="77777777" w:rsidTr="00C73EF8">
              <w:tc>
                <w:tcPr>
                  <w:tcW w:w="1142" w:type="dxa"/>
                  <w:vMerge/>
                </w:tcPr>
                <w:p w14:paraId="44FB3FA3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75C52302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 w:val="restart"/>
                </w:tcPr>
                <w:p w14:paraId="26DCF8EB" w14:textId="1E46214A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Профиль № 13 Неправомерное отклонение заявок потенциальных поставщиков по основаниям, которые не предоставляют им право на приведение своих заявок в соответствие.</w:t>
                  </w:r>
                </w:p>
              </w:tc>
              <w:tc>
                <w:tcPr>
                  <w:tcW w:w="1143" w:type="dxa"/>
                </w:tcPr>
                <w:p w14:paraId="06460626" w14:textId="0377E329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Вариант 1. Приведение протокола предварительного допуска в соответствие с уведомлением*.</w:t>
                  </w:r>
                </w:p>
              </w:tc>
            </w:tr>
            <w:tr w:rsidR="00F30227" w14:paraId="1BD08C96" w14:textId="77777777" w:rsidTr="00C73EF8">
              <w:tc>
                <w:tcPr>
                  <w:tcW w:w="1142" w:type="dxa"/>
                  <w:vMerge/>
                </w:tcPr>
                <w:p w14:paraId="7BEBEF96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255348C0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071ABFF3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</w:tcPr>
                <w:p w14:paraId="28428AB8" w14:textId="2952561E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Вариант 2. Отмена соответствующего решения организатора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,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заказчика в случае оформления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организатором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 xml:space="preserve">,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заказчик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ом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закупок протокола об итогах*.</w:t>
                  </w:r>
                </w:p>
              </w:tc>
            </w:tr>
            <w:tr w:rsidR="00F30227" w14:paraId="53B46D66" w14:textId="77777777" w:rsidTr="00C73EF8">
              <w:tc>
                <w:tcPr>
                  <w:tcW w:w="1142" w:type="dxa"/>
                  <w:vMerge w:val="restart"/>
                </w:tcPr>
                <w:p w14:paraId="65D97905" w14:textId="56A71E6A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2" w:name="_GoBack" w:colFirst="0" w:colLast="3"/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Четвертое направление</w:t>
                  </w:r>
                </w:p>
              </w:tc>
              <w:tc>
                <w:tcPr>
                  <w:tcW w:w="1142" w:type="dxa"/>
                  <w:vMerge w:val="restart"/>
                </w:tcPr>
                <w:p w14:paraId="630491CD" w14:textId="6446BF1E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Закупки способом тендера (аукциона), сумма которых превышает 300 (триста) миллионов тенге, и (или) закупки способом тендера (аукциона), по которым поступили жалобы в сроки, установленные </w:t>
                  </w:r>
                  <w:r w:rsidRPr="00F3022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статьей 16 Закона</w:t>
                  </w:r>
                  <w:r w:rsidRPr="00F3022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Республики Казахстан «О закупках отдельных субъектов </w:t>
                  </w:r>
                  <w:proofErr w:type="spellStart"/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квазигосударственного</w:t>
                  </w:r>
                  <w:proofErr w:type="spellEnd"/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сектора»</w:t>
                  </w:r>
                  <w:r w:rsidRPr="00F302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42" w:type="dxa"/>
                </w:tcPr>
                <w:p w14:paraId="091ED059" w14:textId="77777777" w:rsidR="00F30227" w:rsidRPr="00F30227" w:rsidRDefault="00F30227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Профиль № 4 </w:t>
                  </w:r>
                </w:p>
                <w:p w14:paraId="415A4F46" w14:textId="7E2B8FC4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Принятие решения с нарушением прав и законных интересов потенциального поставщика, повлекшее его отклонение.</w:t>
                  </w:r>
                </w:p>
              </w:tc>
              <w:tc>
                <w:tcPr>
                  <w:tcW w:w="1143" w:type="dxa"/>
                </w:tcPr>
                <w:p w14:paraId="409FF630" w14:textId="68373D33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Отмена закупки до заключения договора о закупках.</w:t>
                  </w:r>
                </w:p>
              </w:tc>
            </w:tr>
            <w:bookmarkEnd w:id="2"/>
            <w:tr w:rsidR="00F30227" w14:paraId="43BA4ED2" w14:textId="77777777" w:rsidTr="00C73EF8">
              <w:tc>
                <w:tcPr>
                  <w:tcW w:w="1142" w:type="dxa"/>
                  <w:vMerge/>
                </w:tcPr>
                <w:p w14:paraId="1EBAD602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00B0DC07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2A33B60E" w14:textId="77777777" w:rsidR="00F30227" w:rsidRPr="00F30227" w:rsidRDefault="00F30227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Профиль № 5</w:t>
                  </w:r>
                </w:p>
                <w:p w14:paraId="1BF5AF18" w14:textId="1CDBF97A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Принятие решения о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допуске потенциального поставщика с нарушением законодательства Республики Казахстан о закупках отдельных субъектов </w:t>
                  </w:r>
                  <w:proofErr w:type="spellStart"/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квазигосударственного</w:t>
                  </w:r>
                  <w:proofErr w:type="spellEnd"/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сектора.</w:t>
                  </w:r>
                </w:p>
              </w:tc>
              <w:tc>
                <w:tcPr>
                  <w:tcW w:w="1143" w:type="dxa"/>
                </w:tcPr>
                <w:p w14:paraId="3B4AE830" w14:textId="3DFE6E40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Отмена закупки до заключения договора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 закупках.</w:t>
                  </w:r>
                </w:p>
              </w:tc>
            </w:tr>
            <w:tr w:rsidR="00F30227" w14:paraId="52F1BD88" w14:textId="77777777" w:rsidTr="00C73EF8">
              <w:tc>
                <w:tcPr>
                  <w:tcW w:w="1142" w:type="dxa"/>
                  <w:vMerge/>
                </w:tcPr>
                <w:p w14:paraId="574806B3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0135F878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0E89B53D" w14:textId="64D8582D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Профиль № 6 Неприменение или неправомерное применение условных скидок.</w:t>
                  </w:r>
                </w:p>
              </w:tc>
              <w:tc>
                <w:tcPr>
                  <w:tcW w:w="1143" w:type="dxa"/>
                </w:tcPr>
                <w:p w14:paraId="53FAADFE" w14:textId="5ABBA8C3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Приведение протокола итогов в соответствие с уведомлением*.</w:t>
                  </w:r>
                </w:p>
              </w:tc>
            </w:tr>
            <w:tr w:rsidR="00F30227" w14:paraId="45BF6F87" w14:textId="77777777" w:rsidTr="00C73EF8">
              <w:tc>
                <w:tcPr>
                  <w:tcW w:w="1142" w:type="dxa"/>
                  <w:vMerge w:val="restart"/>
                </w:tcPr>
                <w:p w14:paraId="6FCD59E6" w14:textId="4EC84FB1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Контроль закупок способом запроса ценовых предложений</w:t>
                  </w:r>
                </w:p>
              </w:tc>
              <w:tc>
                <w:tcPr>
                  <w:tcW w:w="1142" w:type="dxa"/>
                  <w:vMerge w:val="restart"/>
                </w:tcPr>
                <w:p w14:paraId="33FEB2FC" w14:textId="75A6291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Закупки способом запроса ценовых предложений, сумма лота которых превышает 2 (два) миллиона тенге, и (или) закупки, по которым в </w:t>
                  </w:r>
                  <w:r w:rsidRPr="00F302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централизованную службу по контролю за закупками 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поступили жалобы.</w:t>
                  </w:r>
                </w:p>
              </w:tc>
              <w:tc>
                <w:tcPr>
                  <w:tcW w:w="1142" w:type="dxa"/>
                </w:tcPr>
                <w:p w14:paraId="028357DD" w14:textId="77777777" w:rsidR="00F30227" w:rsidRPr="00F30227" w:rsidRDefault="00F30227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Профиль № 9 </w:t>
                  </w:r>
                </w:p>
                <w:p w14:paraId="4D252CB6" w14:textId="03CE5A2F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 разделение на лоты при проведении закупок способом запроса ценовых предложений.</w:t>
                  </w:r>
                </w:p>
              </w:tc>
              <w:tc>
                <w:tcPr>
                  <w:tcW w:w="1143" w:type="dxa"/>
                </w:tcPr>
                <w:p w14:paraId="263120AE" w14:textId="1E66669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Отмена закупки до заключения договора о закупках.</w:t>
                  </w:r>
                </w:p>
              </w:tc>
            </w:tr>
            <w:tr w:rsidR="00F30227" w14:paraId="4E77F334" w14:textId="77777777" w:rsidTr="00C73EF8">
              <w:tc>
                <w:tcPr>
                  <w:tcW w:w="1142" w:type="dxa"/>
                  <w:vMerge/>
                </w:tcPr>
                <w:p w14:paraId="6CC73079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309B8A5E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5A180E17" w14:textId="597A6B16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Профиль № 10 Техническая спецификация содержит указания на товарные знаки, полезные модели и другие характеристики при проведе</w:t>
                  </w: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нии закупок способом запроса ценовых предложений.</w:t>
                  </w:r>
                </w:p>
              </w:tc>
              <w:tc>
                <w:tcPr>
                  <w:tcW w:w="1143" w:type="dxa"/>
                </w:tcPr>
                <w:p w14:paraId="67E16F4E" w14:textId="486B1D72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F30227" w14:paraId="1A563FCB" w14:textId="77777777" w:rsidTr="00C73EF8">
              <w:tc>
                <w:tcPr>
                  <w:tcW w:w="1142" w:type="dxa"/>
                  <w:vMerge/>
                </w:tcPr>
                <w:p w14:paraId="5C78362B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0AC2F12E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50557687" w14:textId="77777777" w:rsidR="00F30227" w:rsidRPr="00F30227" w:rsidRDefault="00F30227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Профиль № 15 </w:t>
                  </w:r>
                </w:p>
                <w:p w14:paraId="73AB3837" w14:textId="79B10A42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Неправомерные требования в случае осуществления закупок способом запроса ценовых предложений.</w:t>
                  </w:r>
                </w:p>
              </w:tc>
              <w:tc>
                <w:tcPr>
                  <w:tcW w:w="1143" w:type="dxa"/>
                </w:tcPr>
                <w:p w14:paraId="17E3716D" w14:textId="77777777" w:rsidR="00F30227" w:rsidRPr="00F30227" w:rsidRDefault="00F30227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0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Отмена закупки до заключения договора о закупках.</w:t>
                  </w:r>
                </w:p>
                <w:p w14:paraId="0B83285C" w14:textId="77777777" w:rsidR="00F30227" w:rsidRPr="00F30227" w:rsidRDefault="00F30227" w:rsidP="00B847AB">
                  <w:pPr>
                    <w:framePr w:hSpace="180" w:wrap="around" w:vAnchor="text" w:hAnchor="text" w:xAlign="center" w:y="1"/>
                    <w:spacing w:after="20"/>
                    <w:ind w:left="20" w:right="5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0A989344" w14:textId="77777777" w:rsidR="00F30227" w:rsidRPr="00F30227" w:rsidRDefault="00F30227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43A08" w14:paraId="5227FEE3" w14:textId="77777777" w:rsidTr="00C73EF8">
              <w:tc>
                <w:tcPr>
                  <w:tcW w:w="1142" w:type="dxa"/>
                  <w:vMerge w:val="restart"/>
                </w:tcPr>
                <w:p w14:paraId="27D4481C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Контроль закупок способами из одного источника</w:t>
                  </w:r>
                </w:p>
                <w:p w14:paraId="15DF1764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A911A2A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BA59800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AC4EA34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F599B31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BA37986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979D189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01685608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AB91B8B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4A626489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BB7B439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189C5C7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D751950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405910D7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3E7EED5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3C23C57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D91C314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4BF59834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12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78837A4" w14:textId="77777777" w:rsidR="00A43A08" w:rsidRPr="00A43A08" w:rsidRDefault="00A43A0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 w:val="restart"/>
                </w:tcPr>
                <w:p w14:paraId="27DCD6BD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Проект договора о закупках путем прямого заключения, направленный </w:t>
                  </w: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заказчиком на подписание потенциальному поставщику, если имеются следующие условия (по отдельности):</w:t>
                  </w:r>
                </w:p>
                <w:p w14:paraId="5E26CDF3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9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1) сумма закупки превышает 2 (два) миллиона тенге;</w:t>
                  </w:r>
                  <w:r w:rsidRPr="00A43A0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2) имеется более одного пункта годового плана закупок </w:t>
                  </w: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 одинаковыми наименованиями и кодами Единого номенклатурного справочника товаров, работ, услуг.</w:t>
                  </w:r>
                </w:p>
                <w:p w14:paraId="2FCB62F3" w14:textId="11B7D373" w:rsidR="00A43A08" w:rsidRPr="00A43A08" w:rsidRDefault="00A43A0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Запланированные закупки способом через товарные биржи.</w:t>
                  </w:r>
                </w:p>
              </w:tc>
              <w:tc>
                <w:tcPr>
                  <w:tcW w:w="1142" w:type="dxa"/>
                </w:tcPr>
                <w:p w14:paraId="54379308" w14:textId="77777777" w:rsidR="00A43A08" w:rsidRPr="00A43A08" w:rsidRDefault="00A43A08" w:rsidP="00B847AB">
                  <w:pPr>
                    <w:framePr w:hSpace="180" w:wrap="around" w:vAnchor="text" w:hAnchor="text" w:xAlign="center" w:y="1"/>
                    <w:spacing w:after="20"/>
                    <w:ind w:left="20" w:right="44"/>
                    <w:suppressOverlap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Профиль № 11</w:t>
                  </w:r>
                </w:p>
                <w:p w14:paraId="289FCBFC" w14:textId="731072D8" w:rsidR="00A43A08" w:rsidRPr="00A43A08" w:rsidRDefault="00A43A0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Неправомерное применение способа закупок – способ из одного </w:t>
                  </w: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источника путем прямого заключения договора о закупках.</w:t>
                  </w:r>
                </w:p>
              </w:tc>
              <w:tc>
                <w:tcPr>
                  <w:tcW w:w="1143" w:type="dxa"/>
                </w:tcPr>
                <w:p w14:paraId="156155DF" w14:textId="5912B99C" w:rsidR="00A43A08" w:rsidRPr="00A43A08" w:rsidRDefault="00A43A0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Отзыв проекта договора о закупках с внесением изменений в годовой </w:t>
                  </w: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план закупок в соответствии с уведомлением*.</w:t>
                  </w:r>
                </w:p>
              </w:tc>
            </w:tr>
            <w:tr w:rsidR="00A43A08" w14:paraId="2DD5F791" w14:textId="77777777" w:rsidTr="00C73EF8">
              <w:tc>
                <w:tcPr>
                  <w:tcW w:w="1142" w:type="dxa"/>
                  <w:vMerge/>
                </w:tcPr>
                <w:p w14:paraId="3E7F8CE3" w14:textId="77777777" w:rsidR="00A43A08" w:rsidRPr="00A43A08" w:rsidRDefault="00A43A0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  <w:vMerge/>
                </w:tcPr>
                <w:p w14:paraId="3E4CA5C6" w14:textId="77777777" w:rsidR="00A43A08" w:rsidRPr="00A43A08" w:rsidRDefault="00A43A0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dxa"/>
                </w:tcPr>
                <w:p w14:paraId="1D807772" w14:textId="3E677A4D" w:rsidR="00A43A08" w:rsidRPr="00A43A08" w:rsidRDefault="00A43A0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Профиль № 12 Неправомерный выбор способа осуществления закупок товаров, входящих в перечень биржевых товаров.</w:t>
                  </w:r>
                </w:p>
              </w:tc>
              <w:tc>
                <w:tcPr>
                  <w:tcW w:w="1143" w:type="dxa"/>
                </w:tcPr>
                <w:p w14:paraId="64731413" w14:textId="22CBB3A4" w:rsidR="00A43A08" w:rsidRPr="00A43A08" w:rsidRDefault="00A43A08" w:rsidP="00B847AB">
                  <w:pPr>
                    <w:pStyle w:val="3"/>
                    <w:framePr w:hSpace="180" w:wrap="around" w:vAnchor="text" w:hAnchor="text" w:xAlign="center" w:y="1"/>
                    <w:spacing w:before="0" w:after="0" w:line="240" w:lineRule="auto"/>
                    <w:suppressOverlap/>
                    <w:jc w:val="center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3A0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Внесение изменений в годовой план закупок в соответствии с уведомлением*.</w:t>
                  </w:r>
                </w:p>
              </w:tc>
            </w:tr>
          </w:tbl>
          <w:p w14:paraId="29ACA27A" w14:textId="77777777" w:rsidR="00A43A08" w:rsidRPr="00A43A08" w:rsidRDefault="00A43A08" w:rsidP="002E36FA">
            <w:pPr>
              <w:jc w:val="both"/>
              <w:rPr>
                <w:sz w:val="24"/>
                <w:szCs w:val="24"/>
              </w:rPr>
            </w:pPr>
            <w:r w:rsidRPr="0096450F">
              <w:rPr>
                <w:color w:val="000000"/>
                <w:sz w:val="28"/>
                <w:szCs w:val="28"/>
              </w:rPr>
              <w:lastRenderedPageBreak/>
              <w:t xml:space="preserve">      </w:t>
            </w:r>
            <w:r w:rsidRPr="00A43A08">
              <w:rPr>
                <w:color w:val="000000"/>
                <w:sz w:val="24"/>
                <w:szCs w:val="24"/>
              </w:rPr>
              <w:t>Примечание:</w:t>
            </w:r>
          </w:p>
          <w:p w14:paraId="5EE1E7DA" w14:textId="77777777" w:rsidR="00A43A08" w:rsidRPr="00A43A08" w:rsidRDefault="00A43A08" w:rsidP="002E36FA">
            <w:pPr>
              <w:jc w:val="both"/>
              <w:rPr>
                <w:sz w:val="24"/>
                <w:szCs w:val="24"/>
              </w:rPr>
            </w:pPr>
            <w:r w:rsidRPr="00A43A08">
              <w:rPr>
                <w:color w:val="000000"/>
                <w:sz w:val="24"/>
                <w:szCs w:val="24"/>
              </w:rPr>
              <w:t>      *При заключении договора о закупках после вручения уведомления, нарушение устраняется путем расторжения такого договора (с отменой итогов).</w:t>
            </w:r>
          </w:p>
          <w:p w14:paraId="77EAFE27" w14:textId="52B1E174" w:rsidR="00C73EF8" w:rsidRPr="00C73EF8" w:rsidRDefault="00C73EF8" w:rsidP="002E36FA">
            <w:pPr>
              <w:pStyle w:val="3"/>
              <w:spacing w:before="0" w:after="0" w:line="240" w:lineRule="auto"/>
              <w:ind w:left="1426"/>
              <w:jc w:val="center"/>
              <w:outlineLvl w:val="2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14:paraId="2D33EF9E" w14:textId="524A0823" w:rsidR="00A43A08" w:rsidRPr="00A43A08" w:rsidRDefault="00A43A08" w:rsidP="002E36FA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 xml:space="preserve">   </w:t>
            </w:r>
            <w:r w:rsidRPr="00CE19CA">
              <w:rPr>
                <w:sz w:val="24"/>
                <w:szCs w:val="24"/>
              </w:rPr>
              <w:t>С учетом правоприменительной практики, для полноценного, качественного и своевременного осуществления функции по контролю за закупками необходимо установить</w:t>
            </w:r>
            <w:r w:rsidRPr="00A43A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э</w:t>
            </w:r>
            <w:proofErr w:type="spellStart"/>
            <w:r w:rsidRPr="00A43A08">
              <w:rPr>
                <w:sz w:val="24"/>
                <w:szCs w:val="24"/>
              </w:rPr>
              <w:t>лементы</w:t>
            </w:r>
            <w:proofErr w:type="spellEnd"/>
            <w:r w:rsidRPr="00A43A08">
              <w:rPr>
                <w:sz w:val="24"/>
                <w:szCs w:val="24"/>
              </w:rPr>
              <w:t xml:space="preserve"> контроля и </w:t>
            </w:r>
          </w:p>
          <w:p w14:paraId="3C7C5991" w14:textId="4F204800" w:rsidR="00A43A08" w:rsidRPr="00A43A08" w:rsidRDefault="00A43A08" w:rsidP="002E36FA">
            <w:pPr>
              <w:pStyle w:val="ac"/>
              <w:jc w:val="both"/>
              <w:rPr>
                <w:sz w:val="24"/>
                <w:szCs w:val="24"/>
                <w:lang w:val="kk-KZ"/>
              </w:rPr>
            </w:pPr>
            <w:r w:rsidRPr="00A43A08">
              <w:rPr>
                <w:sz w:val="24"/>
                <w:szCs w:val="24"/>
              </w:rPr>
              <w:t>способы устранения нарушений</w:t>
            </w:r>
            <w:r>
              <w:rPr>
                <w:sz w:val="24"/>
                <w:szCs w:val="24"/>
                <w:lang w:val="kk-KZ"/>
              </w:rPr>
              <w:t>.</w:t>
            </w:r>
          </w:p>
          <w:p w14:paraId="0D251AC7" w14:textId="027DBFCE" w:rsidR="00C73EF8" w:rsidRPr="00CE19CA" w:rsidRDefault="00C73EF8" w:rsidP="002E36FA">
            <w:pPr>
              <w:ind w:firstLine="321"/>
              <w:jc w:val="both"/>
              <w:rPr>
                <w:sz w:val="24"/>
                <w:szCs w:val="24"/>
              </w:rPr>
            </w:pPr>
          </w:p>
        </w:tc>
      </w:tr>
    </w:tbl>
    <w:p w14:paraId="0D9FD23C" w14:textId="6A3C1C18" w:rsidR="00D759DB" w:rsidRDefault="00A43A08" w:rsidP="00D759DB">
      <w:pPr>
        <w:spacing w:after="0" w:line="240" w:lineRule="auto"/>
        <w:ind w:left="1416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textWrapping" w:clear="all"/>
      </w: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D759DB">
        <w:rPr>
          <w:rFonts w:ascii="Times New Roman" w:hAnsi="Times New Roman" w:cs="Times New Roman"/>
          <w:b/>
          <w:sz w:val="24"/>
          <w:szCs w:val="24"/>
          <w:lang w:val="kk-KZ"/>
        </w:rPr>
        <w:t>Вице-министр финансов</w:t>
      </w:r>
    </w:p>
    <w:p w14:paraId="0DC03CC7" w14:textId="05FCAB5F" w:rsidR="00C82ED1" w:rsidRPr="00CE19CA" w:rsidRDefault="00D759DB" w:rsidP="00D759DB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Республики Казахстан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Д. Кенбеил</w:t>
      </w:r>
    </w:p>
    <w:sectPr w:rsidR="00C82ED1" w:rsidRPr="00CE19CA" w:rsidSect="006C732D">
      <w:headerReference w:type="default" r:id="rId8"/>
      <w:pgSz w:w="16838" w:h="11906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AEFF8" w14:textId="77777777" w:rsidR="008743F6" w:rsidRDefault="008743F6" w:rsidP="006C732D">
      <w:pPr>
        <w:spacing w:after="0" w:line="240" w:lineRule="auto"/>
      </w:pPr>
      <w:r>
        <w:separator/>
      </w:r>
    </w:p>
  </w:endnote>
  <w:endnote w:type="continuationSeparator" w:id="0">
    <w:p w14:paraId="6914FBE9" w14:textId="77777777" w:rsidR="008743F6" w:rsidRDefault="008743F6" w:rsidP="006C7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04300" w14:textId="77777777" w:rsidR="008743F6" w:rsidRDefault="008743F6" w:rsidP="006C732D">
      <w:pPr>
        <w:spacing w:after="0" w:line="240" w:lineRule="auto"/>
      </w:pPr>
      <w:r>
        <w:separator/>
      </w:r>
    </w:p>
  </w:footnote>
  <w:footnote w:type="continuationSeparator" w:id="0">
    <w:p w14:paraId="773D07AF" w14:textId="77777777" w:rsidR="008743F6" w:rsidRDefault="008743F6" w:rsidP="006C7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1527674"/>
      <w:docPartObj>
        <w:docPartGallery w:val="Page Numbers (Top of Page)"/>
        <w:docPartUnique/>
      </w:docPartObj>
    </w:sdtPr>
    <w:sdtEndPr/>
    <w:sdtContent>
      <w:p w14:paraId="3023991E" w14:textId="3D1DEC77" w:rsidR="008571D0" w:rsidRDefault="008571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72FAA4" w14:textId="77777777" w:rsidR="008571D0" w:rsidRDefault="008571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A0EAF"/>
    <w:multiLevelType w:val="hybridMultilevel"/>
    <w:tmpl w:val="333015EA"/>
    <w:lvl w:ilvl="0" w:tplc="9DC8A1FE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5CE15EE2"/>
    <w:multiLevelType w:val="hybridMultilevel"/>
    <w:tmpl w:val="3B4AD60E"/>
    <w:lvl w:ilvl="0" w:tplc="81F07294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710D6240"/>
    <w:multiLevelType w:val="hybridMultilevel"/>
    <w:tmpl w:val="0A7CB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D1"/>
    <w:rsid w:val="0000051C"/>
    <w:rsid w:val="00002BC9"/>
    <w:rsid w:val="00017CB5"/>
    <w:rsid w:val="00032BC3"/>
    <w:rsid w:val="00060971"/>
    <w:rsid w:val="0006305B"/>
    <w:rsid w:val="00065FF9"/>
    <w:rsid w:val="000A440F"/>
    <w:rsid w:val="000B416D"/>
    <w:rsid w:val="000E3E52"/>
    <w:rsid w:val="000F765B"/>
    <w:rsid w:val="00132B9D"/>
    <w:rsid w:val="00133D4E"/>
    <w:rsid w:val="00156928"/>
    <w:rsid w:val="00167149"/>
    <w:rsid w:val="0017320A"/>
    <w:rsid w:val="00187B2D"/>
    <w:rsid w:val="00196194"/>
    <w:rsid w:val="001D4F19"/>
    <w:rsid w:val="001F0802"/>
    <w:rsid w:val="00282F9A"/>
    <w:rsid w:val="002853F9"/>
    <w:rsid w:val="002B1457"/>
    <w:rsid w:val="002B474B"/>
    <w:rsid w:val="002B6C4C"/>
    <w:rsid w:val="002E36FA"/>
    <w:rsid w:val="00342B8B"/>
    <w:rsid w:val="00384716"/>
    <w:rsid w:val="003B143D"/>
    <w:rsid w:val="004407BA"/>
    <w:rsid w:val="00453822"/>
    <w:rsid w:val="004607AC"/>
    <w:rsid w:val="0047490F"/>
    <w:rsid w:val="004B266B"/>
    <w:rsid w:val="004C28A7"/>
    <w:rsid w:val="004E2002"/>
    <w:rsid w:val="00536CA7"/>
    <w:rsid w:val="0055579B"/>
    <w:rsid w:val="00555EF0"/>
    <w:rsid w:val="005871C8"/>
    <w:rsid w:val="005C3FFB"/>
    <w:rsid w:val="005F4E1D"/>
    <w:rsid w:val="006269C1"/>
    <w:rsid w:val="006346C8"/>
    <w:rsid w:val="0063471F"/>
    <w:rsid w:val="00657E4D"/>
    <w:rsid w:val="00671261"/>
    <w:rsid w:val="00677104"/>
    <w:rsid w:val="00686B09"/>
    <w:rsid w:val="006917E0"/>
    <w:rsid w:val="006B25BA"/>
    <w:rsid w:val="006B4434"/>
    <w:rsid w:val="006C732D"/>
    <w:rsid w:val="006D3BD9"/>
    <w:rsid w:val="0071557D"/>
    <w:rsid w:val="00775326"/>
    <w:rsid w:val="007F2650"/>
    <w:rsid w:val="008320B3"/>
    <w:rsid w:val="00843360"/>
    <w:rsid w:val="008571D0"/>
    <w:rsid w:val="0085725D"/>
    <w:rsid w:val="00857BD2"/>
    <w:rsid w:val="008616DE"/>
    <w:rsid w:val="008743F6"/>
    <w:rsid w:val="00891D84"/>
    <w:rsid w:val="008B07F8"/>
    <w:rsid w:val="008B54C9"/>
    <w:rsid w:val="00906C61"/>
    <w:rsid w:val="009121CE"/>
    <w:rsid w:val="00915CD9"/>
    <w:rsid w:val="00917C09"/>
    <w:rsid w:val="009201C0"/>
    <w:rsid w:val="00930F28"/>
    <w:rsid w:val="00943750"/>
    <w:rsid w:val="00956FE1"/>
    <w:rsid w:val="009C6F18"/>
    <w:rsid w:val="009D0E90"/>
    <w:rsid w:val="009D6AAD"/>
    <w:rsid w:val="00A10559"/>
    <w:rsid w:val="00A43A08"/>
    <w:rsid w:val="00A640E8"/>
    <w:rsid w:val="00A67674"/>
    <w:rsid w:val="00A85D30"/>
    <w:rsid w:val="00A92998"/>
    <w:rsid w:val="00A935F6"/>
    <w:rsid w:val="00AB6760"/>
    <w:rsid w:val="00AD161B"/>
    <w:rsid w:val="00AF1F70"/>
    <w:rsid w:val="00B004CD"/>
    <w:rsid w:val="00B72DD1"/>
    <w:rsid w:val="00B847AB"/>
    <w:rsid w:val="00BA1075"/>
    <w:rsid w:val="00BF0036"/>
    <w:rsid w:val="00BF42A7"/>
    <w:rsid w:val="00C10C80"/>
    <w:rsid w:val="00C139D8"/>
    <w:rsid w:val="00C2196C"/>
    <w:rsid w:val="00C73AF7"/>
    <w:rsid w:val="00C73EF8"/>
    <w:rsid w:val="00C82ED1"/>
    <w:rsid w:val="00CA4D14"/>
    <w:rsid w:val="00CB4C22"/>
    <w:rsid w:val="00CE19CA"/>
    <w:rsid w:val="00D06888"/>
    <w:rsid w:val="00D37373"/>
    <w:rsid w:val="00D42F97"/>
    <w:rsid w:val="00D53182"/>
    <w:rsid w:val="00D60EED"/>
    <w:rsid w:val="00D759DB"/>
    <w:rsid w:val="00DD443B"/>
    <w:rsid w:val="00DF58A3"/>
    <w:rsid w:val="00E35A73"/>
    <w:rsid w:val="00E67090"/>
    <w:rsid w:val="00E85F30"/>
    <w:rsid w:val="00EC2058"/>
    <w:rsid w:val="00F04453"/>
    <w:rsid w:val="00F30227"/>
    <w:rsid w:val="00F304B1"/>
    <w:rsid w:val="00F34622"/>
    <w:rsid w:val="00F5708B"/>
    <w:rsid w:val="00F91E14"/>
    <w:rsid w:val="00F92E0A"/>
    <w:rsid w:val="00F96F18"/>
    <w:rsid w:val="00FB35F8"/>
    <w:rsid w:val="00FB766D"/>
    <w:rsid w:val="00FC7CDD"/>
    <w:rsid w:val="00FD5117"/>
    <w:rsid w:val="00FF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78437"/>
  <w15:chartTrackingRefBased/>
  <w15:docId w15:val="{8BB70B07-D0FB-47F6-BA6E-2958F846B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0559"/>
  </w:style>
  <w:style w:type="paragraph" w:styleId="3">
    <w:name w:val="heading 3"/>
    <w:basedOn w:val="a"/>
    <w:link w:val="30"/>
    <w:uiPriority w:val="9"/>
    <w:qFormat/>
    <w:rsid w:val="00F96F18"/>
    <w:pPr>
      <w:spacing w:before="225" w:after="135" w:line="390" w:lineRule="atLeast"/>
      <w:outlineLvl w:val="2"/>
    </w:pPr>
    <w:rPr>
      <w:rFonts w:ascii="Arial" w:eastAsia="Times New Roman" w:hAnsi="Arial" w:cs="Arial"/>
      <w:color w:val="444444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0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F96F18"/>
    <w:rPr>
      <w:rFonts w:ascii="Arial" w:eastAsia="Times New Roman" w:hAnsi="Arial" w:cs="Arial"/>
      <w:color w:val="444444"/>
      <w:sz w:val="32"/>
      <w:szCs w:val="32"/>
      <w:lang w:eastAsia="ru-RU"/>
    </w:rPr>
  </w:style>
  <w:style w:type="paragraph" w:styleId="a4">
    <w:name w:val="Normal (Web)"/>
    <w:basedOn w:val="a"/>
    <w:uiPriority w:val="99"/>
    <w:semiHidden/>
    <w:unhideWhenUsed/>
    <w:rsid w:val="00F96F18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7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732D"/>
  </w:style>
  <w:style w:type="paragraph" w:styleId="a7">
    <w:name w:val="footer"/>
    <w:basedOn w:val="a"/>
    <w:link w:val="a8"/>
    <w:uiPriority w:val="99"/>
    <w:unhideWhenUsed/>
    <w:rsid w:val="006C7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732D"/>
  </w:style>
  <w:style w:type="paragraph" w:styleId="a9">
    <w:name w:val="Balloon Text"/>
    <w:basedOn w:val="a"/>
    <w:link w:val="aa"/>
    <w:uiPriority w:val="99"/>
    <w:semiHidden/>
    <w:unhideWhenUsed/>
    <w:rsid w:val="007753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5326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36CA7"/>
    <w:pPr>
      <w:ind w:left="720"/>
      <w:contextualSpacing/>
    </w:pPr>
  </w:style>
  <w:style w:type="character" w:customStyle="1" w:styleId="s0">
    <w:name w:val="s0"/>
    <w:rsid w:val="00CE19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c">
    <w:name w:val="No Spacing"/>
    <w:uiPriority w:val="1"/>
    <w:qFormat/>
    <w:rsid w:val="00A43A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8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479A2-37FA-4FB6-9006-2A62D728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47</Pages>
  <Words>3454</Words>
  <Characters>19689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Камбар Мизамбаев</dc:creator>
  <cp:keywords/>
  <dc:description/>
  <cp:lastModifiedBy>Камбар Мизамбаев</cp:lastModifiedBy>
  <cp:revision>3</cp:revision>
  <cp:lastPrinted>2021-12-03T09:38:00Z</cp:lastPrinted>
  <dcterms:created xsi:type="dcterms:W3CDTF">2022-07-15T06:49:00Z</dcterms:created>
  <dcterms:modified xsi:type="dcterms:W3CDTF">2022-08-02T12:44:00Z</dcterms:modified>
</cp:coreProperties>
</file>